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政府工作报告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spacing w:val="-11"/>
          <w:sz w:val="32"/>
          <w:szCs w:val="32"/>
          <w:lang w:val="en-US" w:eastAsia="zh-CN"/>
        </w:rPr>
      </w:pPr>
      <w:r>
        <w:rPr>
          <w:rFonts w:hint="eastAsia" w:ascii="楷体_GB2312" w:hAnsi="楷体_GB2312" w:eastAsia="楷体_GB2312" w:cs="楷体_GB2312"/>
          <w:sz w:val="32"/>
          <w:szCs w:val="32"/>
          <w:lang w:val="en-US" w:eastAsia="zh-CN"/>
        </w:rPr>
        <w:t>——</w:t>
      </w:r>
      <w:r>
        <w:rPr>
          <w:rFonts w:hint="eastAsia" w:ascii="楷体_GB2312" w:hAnsi="楷体_GB2312" w:eastAsia="楷体_GB2312" w:cs="楷体_GB2312"/>
          <w:spacing w:val="-11"/>
          <w:sz w:val="32"/>
          <w:szCs w:val="32"/>
          <w:lang w:val="en-US" w:eastAsia="zh-CN"/>
        </w:rPr>
        <w:t>2021年3月28日在尉郭乡第十七届人民代表大会第一次会议上</w:t>
      </w:r>
    </w:p>
    <w:p>
      <w:pPr>
        <w:pStyle w:val="2"/>
        <w:rPr>
          <w:rFonts w:hint="eastAsia"/>
          <w:b/>
          <w:bCs w:val="0"/>
          <w:lang w:val="en-US" w:eastAsia="zh-CN"/>
        </w:rPr>
      </w:pPr>
      <w:r>
        <w:rPr>
          <w:rFonts w:hint="eastAsia" w:ascii="楷体_GB2312" w:hAnsi="楷体_GB2312" w:eastAsia="楷体_GB2312" w:cs="楷体_GB2312"/>
          <w:b/>
          <w:bCs w:val="0"/>
          <w:spacing w:val="-11"/>
          <w:sz w:val="32"/>
          <w:szCs w:val="32"/>
          <w:lang w:val="en-US" w:eastAsia="zh-CN"/>
        </w:rPr>
        <w:t>杨莉莎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各位代表：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现在，我代表尉郭乡人民政府，向大会报告工作，请予审议，并请各位代表和列席会议的同志提出意见。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一、2020年工作及“十三五”时期发展回顾</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2020年是决战决胜脱贫攻坚、全面建成小康社会、“十三五”规划圆满收官之年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也是尉郭发展史上极不平凡的一年。面对新冠肺炎的严重冲击，面对艰巨繁重的发展稳定任务，</w:t>
      </w:r>
      <w:r>
        <w:rPr>
          <w:rFonts w:hint="eastAsia" w:ascii="仿宋_GB2312" w:hAnsi="仿宋_GB2312" w:eastAsia="仿宋_GB2312" w:cs="仿宋_GB2312"/>
          <w:sz w:val="32"/>
          <w:szCs w:val="32"/>
        </w:rPr>
        <w:t>尉郭乡</w:t>
      </w:r>
      <w:r>
        <w:rPr>
          <w:rFonts w:hint="eastAsia" w:ascii="仿宋_GB2312" w:hAnsi="仿宋_GB2312" w:eastAsia="仿宋_GB2312" w:cs="仿宋_GB2312"/>
          <w:sz w:val="32"/>
          <w:szCs w:val="32"/>
          <w:lang w:val="en-US" w:eastAsia="zh-CN"/>
        </w:rPr>
        <w:t>政府</w:t>
      </w:r>
      <w:r>
        <w:rPr>
          <w:rFonts w:hint="eastAsia" w:ascii="仿宋_GB2312" w:hAnsi="仿宋_GB2312" w:eastAsia="仿宋_GB2312" w:cs="仿宋_GB2312"/>
          <w:sz w:val="32"/>
          <w:szCs w:val="32"/>
        </w:rPr>
        <w:t>在县委、县政府以及乡党委的坚强领导下，高举习近平新时代中国特色社会主义思想伟大旗帜，</w:t>
      </w:r>
      <w:r>
        <w:rPr>
          <w:rFonts w:hint="eastAsia" w:ascii="仿宋_GB2312" w:hAnsi="仿宋_GB2312" w:eastAsia="仿宋_GB2312" w:cs="仿宋_GB2312"/>
          <w:sz w:val="32"/>
          <w:szCs w:val="32"/>
          <w:lang w:val="en-US" w:eastAsia="zh-CN"/>
        </w:rPr>
        <w:t>坚决</w:t>
      </w:r>
      <w:r>
        <w:rPr>
          <w:rFonts w:hint="eastAsia" w:ascii="仿宋_GB2312" w:hAnsi="仿宋_GB2312" w:eastAsia="仿宋_GB2312" w:cs="仿宋_GB2312"/>
          <w:sz w:val="32"/>
          <w:szCs w:val="32"/>
        </w:rPr>
        <w:t>贯彻党的十九大和十九届二中、三中、四中、五中全会精神，</w:t>
      </w:r>
      <w:r>
        <w:rPr>
          <w:rFonts w:hint="eastAsia" w:ascii="仿宋_GB2312" w:hAnsi="仿宋_GB2312" w:eastAsia="仿宋_GB2312" w:cs="仿宋_GB2312"/>
          <w:sz w:val="32"/>
          <w:szCs w:val="32"/>
          <w:lang w:val="en-US" w:eastAsia="zh-CN"/>
        </w:rPr>
        <w:t>深入贯彻习近平总书记视察山西重要讲话重要指示，全面落实</w:t>
      </w:r>
      <w:r>
        <w:rPr>
          <w:rFonts w:hint="eastAsia" w:ascii="仿宋_GB2312" w:hAnsi="仿宋_GB2312" w:eastAsia="仿宋_GB2312" w:cs="仿宋_GB2312"/>
          <w:sz w:val="32"/>
          <w:szCs w:val="32"/>
        </w:rPr>
        <w:t>省委“四为四高两同步”</w:t>
      </w:r>
      <w:r>
        <w:rPr>
          <w:rFonts w:hint="eastAsia" w:ascii="仿宋_GB2312" w:hAnsi="仿宋_GB2312" w:eastAsia="仿宋_GB2312" w:cs="仿宋_GB2312"/>
          <w:sz w:val="32"/>
          <w:szCs w:val="32"/>
          <w:lang w:val="en-US" w:eastAsia="zh-CN"/>
        </w:rPr>
        <w:t>总体思路和要求，</w:t>
      </w:r>
      <w:r>
        <w:rPr>
          <w:rFonts w:hint="eastAsia" w:ascii="仿宋_GB2312" w:hAnsi="仿宋_GB2312" w:eastAsia="仿宋_GB2312" w:cs="仿宋_GB2312"/>
          <w:sz w:val="32"/>
          <w:szCs w:val="32"/>
        </w:rPr>
        <w:t>市委“五抓一优一促”</w:t>
      </w:r>
      <w:r>
        <w:rPr>
          <w:rFonts w:hint="eastAsia" w:ascii="仿宋_GB2312" w:hAnsi="仿宋_GB2312" w:eastAsia="仿宋_GB2312" w:cs="仿宋_GB2312"/>
          <w:sz w:val="32"/>
          <w:szCs w:val="32"/>
          <w:lang w:val="en-US" w:eastAsia="zh-CN"/>
        </w:rPr>
        <w:t>经济工作主抓手，</w:t>
      </w:r>
      <w:r>
        <w:rPr>
          <w:rFonts w:hint="eastAsia" w:ascii="仿宋_GB2312" w:hAnsi="仿宋_GB2312" w:eastAsia="仿宋_GB2312" w:cs="仿宋_GB2312"/>
          <w:sz w:val="32"/>
          <w:szCs w:val="32"/>
        </w:rPr>
        <w:t>县委</w:t>
      </w:r>
      <w:r>
        <w:rPr>
          <w:rFonts w:hint="eastAsia" w:ascii="仿宋_GB2312" w:hAnsi="仿宋_GB2312" w:eastAsia="仿宋_GB2312" w:cs="仿宋_GB2312"/>
          <w:sz w:val="32"/>
          <w:szCs w:val="32"/>
          <w:lang w:val="en-US" w:eastAsia="zh-CN"/>
        </w:rPr>
        <w:t>持续推进“六个突破”、全力建设“三县一基地”重大部署</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统筹疫情防控和经济社会发展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迎挑战、克难关，守底线、创佳绩</w:t>
      </w:r>
      <w:r>
        <w:rPr>
          <w:rFonts w:hint="eastAsia" w:ascii="仿宋_GB2312" w:hAnsi="仿宋_GB2312" w:eastAsia="仿宋_GB2312" w:cs="仿宋_GB2312"/>
          <w:sz w:val="32"/>
          <w:szCs w:val="32"/>
        </w:rPr>
        <w:t>，在大战大考中交出满意答卷，</w:t>
      </w:r>
      <w:r>
        <w:rPr>
          <w:rFonts w:hint="eastAsia" w:ascii="仿宋_GB2312" w:hAnsi="仿宋_GB2312" w:eastAsia="仿宋_GB2312" w:cs="仿宋_GB2312"/>
          <w:sz w:val="32"/>
          <w:szCs w:val="32"/>
          <w:lang w:val="en-US" w:eastAsia="zh-CN"/>
        </w:rPr>
        <w:t>为推动全乡</w:t>
      </w:r>
      <w:r>
        <w:rPr>
          <w:rFonts w:hint="eastAsia" w:ascii="仿宋_GB2312" w:hAnsi="仿宋_GB2312" w:eastAsia="仿宋_GB2312" w:cs="仿宋_GB2312"/>
          <w:sz w:val="32"/>
          <w:szCs w:val="32"/>
        </w:rPr>
        <w:t>经济社会</w:t>
      </w:r>
      <w:r>
        <w:rPr>
          <w:rFonts w:hint="eastAsia" w:ascii="仿宋_GB2312" w:hAnsi="仿宋_GB2312" w:eastAsia="仿宋_GB2312" w:cs="仿宋_GB2312"/>
          <w:sz w:val="32"/>
          <w:szCs w:val="32"/>
          <w:lang w:val="en-US" w:eastAsia="zh-CN"/>
        </w:rPr>
        <w:t>高质量高速度</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促进尉郭展现新气象、创造新业绩迈出关键一步！</w:t>
      </w:r>
    </w:p>
    <w:p>
      <w:pPr>
        <w:ind w:firstLine="643" w:firstLineChars="200"/>
        <w:rPr>
          <w:rFonts w:hint="default"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一是疫情防控进入新常态，高质量高速度发展的保障更加全面。</w:t>
      </w:r>
      <w:r>
        <w:rPr>
          <w:rFonts w:hint="eastAsia" w:ascii="仿宋_GB2312" w:hAnsi="仿宋_GB2312" w:eastAsia="仿宋_GB2312" w:cs="仿宋_GB2312"/>
          <w:sz w:val="32"/>
          <w:szCs w:val="32"/>
          <w:lang w:val="en-US" w:eastAsia="zh-CN"/>
        </w:rPr>
        <w:t>坚持人民至上、生命至上，第一时间成立疫情防控工作领导小组，动员全乡各级党组织和广大党员干部主动投身疫情防控主战场，落实村两委、党员干部、群众联防联控快速反应机制，全覆盖实施网格化精准管理，全天候保证防控消杀到位，全方位开展防疫信息宣传，实现筛查工作“横向到边、纵向到底”，管控工作“一村一档、每日更新”，防疫工作“全面到户、压实到人”，全乡共成立疫情防控专班19个，设立疫情防控卡口46个，核酸检测点9个，配备值守人员199人，累计筛查低风险地区返乡1694人、湖北返乡54人、境外返乡9人，核酸检测1500余人，集中隔离6人，居家隔离283人，有效阻断疫情扩散。疫情防控期间，我乡两名群众主动赶赴武汉参与火神山、雷神山医院建设，为武汉抗疫、全国抗疫做出尉郭贡献。全县党员干部群众在大疫大考面前担当作为、无私无畏，凝聚了众志成城、全力以赴、共克时艰的强大力量。</w:t>
      </w:r>
    </w:p>
    <w:p>
      <w:pPr>
        <w:ind w:firstLine="643" w:firstLineChars="20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rPr>
        <w:t>是经济</w:t>
      </w:r>
      <w:r>
        <w:rPr>
          <w:rFonts w:hint="eastAsia" w:ascii="楷体_GB2312" w:hAnsi="楷体_GB2312" w:eastAsia="楷体_GB2312" w:cs="楷体_GB2312"/>
          <w:b/>
          <w:bCs/>
          <w:sz w:val="32"/>
          <w:szCs w:val="32"/>
          <w:lang w:val="en-US" w:eastAsia="zh-CN"/>
        </w:rPr>
        <w:t>体量</w:t>
      </w:r>
      <w:r>
        <w:rPr>
          <w:rFonts w:hint="eastAsia" w:ascii="楷体_GB2312" w:hAnsi="楷体_GB2312" w:eastAsia="楷体_GB2312" w:cs="楷体_GB2312"/>
          <w:b/>
          <w:bCs/>
          <w:sz w:val="32"/>
          <w:szCs w:val="32"/>
        </w:rPr>
        <w:t>实现</w:t>
      </w:r>
      <w:r>
        <w:rPr>
          <w:rFonts w:hint="eastAsia" w:ascii="楷体_GB2312" w:hAnsi="楷体_GB2312" w:eastAsia="楷体_GB2312" w:cs="楷体_GB2312"/>
          <w:b/>
          <w:bCs/>
          <w:sz w:val="32"/>
          <w:szCs w:val="32"/>
          <w:lang w:val="en-US" w:eastAsia="zh-CN"/>
        </w:rPr>
        <w:t>新</w:t>
      </w:r>
      <w:r>
        <w:rPr>
          <w:rFonts w:hint="eastAsia" w:ascii="楷体_GB2312" w:hAnsi="楷体_GB2312" w:eastAsia="楷体_GB2312" w:cs="楷体_GB2312"/>
          <w:b/>
          <w:bCs/>
          <w:sz w:val="32"/>
          <w:szCs w:val="32"/>
        </w:rPr>
        <w:t>增长</w:t>
      </w: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高质量高速度发展的动力更加强劲</w:t>
      </w:r>
      <w:r>
        <w:rPr>
          <w:rFonts w:hint="eastAsia" w:ascii="楷体_GB2312" w:hAnsi="楷体_GB2312" w:eastAsia="楷体_GB2312" w:cs="楷体_GB2312"/>
          <w:b/>
          <w:bCs/>
          <w:sz w:val="32"/>
          <w:szCs w:val="32"/>
        </w:rPr>
        <w:t>。</w:t>
      </w:r>
      <w:r>
        <w:rPr>
          <w:rFonts w:hint="eastAsia" w:ascii="仿宋" w:hAnsi="仿宋" w:eastAsia="仿宋" w:cs="仿宋"/>
          <w:b w:val="0"/>
          <w:bCs w:val="0"/>
          <w:sz w:val="32"/>
          <w:szCs w:val="32"/>
          <w:lang w:val="en-US" w:eastAsia="zh-CN"/>
        </w:rPr>
        <w:t>坚持把招商引资和项目建设作为推动经济发展的主抓手、动力源，</w:t>
      </w:r>
      <w:r>
        <w:rPr>
          <w:rFonts w:hint="eastAsia" w:ascii="仿宋_GB2312" w:hAnsi="仿宋_GB2312" w:eastAsia="仿宋_GB2312" w:cs="仿宋_GB2312"/>
          <w:sz w:val="32"/>
          <w:szCs w:val="32"/>
          <w:lang w:val="en-US" w:eastAsia="zh-CN"/>
        </w:rPr>
        <w:t>围绕产业布局完成</w:t>
      </w:r>
      <w:r>
        <w:rPr>
          <w:rFonts w:hint="eastAsia" w:ascii="仿宋_GB2312" w:hAnsi="仿宋_GB2312" w:eastAsia="仿宋_GB2312" w:cs="仿宋_GB2312"/>
          <w:sz w:val="32"/>
          <w:szCs w:val="32"/>
        </w:rPr>
        <w:t>5.1亿元签约</w:t>
      </w:r>
      <w:r>
        <w:rPr>
          <w:rFonts w:hint="eastAsia" w:ascii="仿宋_GB2312" w:hAnsi="仿宋_GB2312" w:eastAsia="仿宋_GB2312" w:cs="仿宋_GB2312"/>
          <w:sz w:val="32"/>
          <w:szCs w:val="32"/>
          <w:lang w:val="en-US" w:eastAsia="zh-CN"/>
        </w:rPr>
        <w:t>任务</w:t>
      </w:r>
      <w:r>
        <w:rPr>
          <w:rFonts w:hint="eastAsia" w:ascii="仿宋_GB2312" w:hAnsi="仿宋_GB2312" w:eastAsia="仿宋_GB2312" w:cs="仿宋_GB2312"/>
          <w:sz w:val="32"/>
          <w:szCs w:val="32"/>
        </w:rPr>
        <w:t>，招商引资</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排名全县第一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w:t>
      </w:r>
      <w:r>
        <w:rPr>
          <w:rFonts w:hint="eastAsia" w:ascii="仿宋_GB2312" w:hAnsi="仿宋_GB2312" w:eastAsia="仿宋_GB2312" w:cs="仿宋_GB2312"/>
          <w:sz w:val="32"/>
          <w:szCs w:val="32"/>
          <w:lang w:val="en-US" w:eastAsia="zh-CN"/>
        </w:rPr>
        <w:t>投资</w:t>
      </w:r>
      <w:r>
        <w:rPr>
          <w:rFonts w:hint="eastAsia" w:ascii="仿宋_GB2312" w:hAnsi="仿宋_GB2312" w:eastAsia="仿宋_GB2312" w:cs="仿宋_GB2312"/>
          <w:sz w:val="32"/>
          <w:szCs w:val="32"/>
        </w:rPr>
        <w:t>2.4亿</w:t>
      </w:r>
      <w:r>
        <w:rPr>
          <w:rFonts w:hint="eastAsia" w:ascii="仿宋_GB2312" w:hAnsi="仿宋_GB2312" w:eastAsia="仿宋_GB2312" w:cs="仿宋_GB2312"/>
          <w:sz w:val="32"/>
          <w:szCs w:val="32"/>
          <w:lang w:val="en-US" w:eastAsia="zh-CN"/>
        </w:rPr>
        <w:t>元的</w:t>
      </w:r>
      <w:r>
        <w:rPr>
          <w:rFonts w:hint="eastAsia" w:ascii="仿宋_GB2312" w:hAnsi="仿宋_GB2312" w:eastAsia="仿宋_GB2312" w:cs="仿宋_GB2312"/>
          <w:sz w:val="32"/>
          <w:szCs w:val="32"/>
        </w:rPr>
        <w:t>世邦农业</w:t>
      </w:r>
      <w:r>
        <w:rPr>
          <w:rFonts w:hint="eastAsia" w:ascii="仿宋_GB2312" w:hAnsi="仿宋_GB2312" w:eastAsia="仿宋_GB2312" w:cs="仿宋_GB2312"/>
          <w:sz w:val="32"/>
          <w:szCs w:val="32"/>
          <w:lang w:val="en-US" w:eastAsia="zh-CN"/>
        </w:rPr>
        <w:t>供港蔬菜一期项目落地见效，投资</w:t>
      </w:r>
      <w:r>
        <w:rPr>
          <w:rFonts w:hint="eastAsia" w:ascii="仿宋_GB2312" w:hAnsi="仿宋_GB2312" w:eastAsia="仿宋_GB2312" w:cs="仿宋_GB2312"/>
          <w:sz w:val="32"/>
          <w:szCs w:val="32"/>
        </w:rPr>
        <w:t>8.5亿</w:t>
      </w:r>
      <w:r>
        <w:rPr>
          <w:rFonts w:hint="eastAsia" w:ascii="仿宋_GB2312" w:hAnsi="仿宋_GB2312" w:eastAsia="仿宋_GB2312" w:cs="仿宋_GB2312"/>
          <w:sz w:val="32"/>
          <w:szCs w:val="32"/>
          <w:lang w:val="en-US" w:eastAsia="zh-CN"/>
        </w:rPr>
        <w:t>元的</w:t>
      </w:r>
      <w:r>
        <w:rPr>
          <w:rFonts w:hint="eastAsia" w:ascii="仿宋_GB2312" w:hAnsi="仿宋_GB2312" w:eastAsia="仿宋_GB2312" w:cs="仿宋_GB2312"/>
          <w:sz w:val="32"/>
          <w:szCs w:val="32"/>
        </w:rPr>
        <w:t>嫘祖故里农业开发公司一期项目</w:t>
      </w:r>
      <w:r>
        <w:rPr>
          <w:rFonts w:hint="eastAsia" w:ascii="仿宋_GB2312" w:hAnsi="仿宋_GB2312" w:eastAsia="仿宋_GB2312" w:cs="仿宋_GB2312"/>
          <w:sz w:val="32"/>
          <w:szCs w:val="32"/>
          <w:lang w:val="en-US" w:eastAsia="zh-CN"/>
        </w:rPr>
        <w:t>建设</w:t>
      </w:r>
      <w:r>
        <w:rPr>
          <w:rFonts w:hint="eastAsia" w:ascii="仿宋_GB2312" w:hAnsi="仿宋_GB2312" w:eastAsia="仿宋_GB2312" w:cs="仿宋_GB2312"/>
          <w:sz w:val="32"/>
          <w:szCs w:val="32"/>
        </w:rPr>
        <w:t>落地，</w:t>
      </w:r>
      <w:r>
        <w:rPr>
          <w:rFonts w:hint="eastAsia" w:ascii="仿宋_GB2312" w:hAnsi="仿宋_GB2312" w:eastAsia="仿宋_GB2312" w:cs="仿宋_GB2312"/>
          <w:sz w:val="32"/>
          <w:szCs w:val="32"/>
          <w:lang w:val="en-US" w:eastAsia="zh-CN"/>
        </w:rPr>
        <w:t>推动</w:t>
      </w:r>
      <w:r>
        <w:rPr>
          <w:rFonts w:hint="eastAsia" w:ascii="仿宋_GB2312" w:hAnsi="仿宋_GB2312" w:eastAsia="仿宋_GB2312" w:cs="仿宋_GB2312"/>
          <w:sz w:val="32"/>
          <w:szCs w:val="32"/>
        </w:rPr>
        <w:t>晋星牧业与山西运城农职院</w:t>
      </w:r>
      <w:r>
        <w:rPr>
          <w:rFonts w:hint="eastAsia" w:ascii="仿宋_GB2312" w:hAnsi="仿宋_GB2312" w:eastAsia="仿宋_GB2312" w:cs="仿宋_GB2312"/>
          <w:sz w:val="32"/>
          <w:szCs w:val="32"/>
          <w:lang w:val="en-US" w:eastAsia="zh-CN"/>
        </w:rPr>
        <w:t>合作建立</w:t>
      </w:r>
      <w:r>
        <w:rPr>
          <w:rFonts w:hint="eastAsia" w:ascii="仿宋_GB2312" w:hAnsi="仿宋_GB2312" w:eastAsia="仿宋_GB2312" w:cs="仿宋_GB2312"/>
          <w:sz w:val="32"/>
          <w:szCs w:val="32"/>
        </w:rPr>
        <w:t>畜牧小镇产教融合博士工作站，</w:t>
      </w:r>
      <w:r>
        <w:rPr>
          <w:rFonts w:hint="eastAsia" w:ascii="仿宋_GB2312" w:hAnsi="仿宋_GB2312" w:eastAsia="仿宋_GB2312" w:cs="仿宋_GB2312"/>
          <w:sz w:val="32"/>
          <w:szCs w:val="32"/>
          <w:lang w:val="en-US" w:eastAsia="zh-CN"/>
        </w:rPr>
        <w:t>持续夯实我乡产业发展的科技支撑。去年全年，我乡</w:t>
      </w:r>
      <w:r>
        <w:rPr>
          <w:rFonts w:hint="eastAsia" w:ascii="仿宋_GB2312" w:hAnsi="仿宋_GB2312" w:eastAsia="仿宋_GB2312" w:cs="仿宋_GB2312"/>
          <w:sz w:val="32"/>
          <w:szCs w:val="32"/>
        </w:rPr>
        <w:t>固定资产投资总额</w:t>
      </w:r>
      <w:r>
        <w:rPr>
          <w:rFonts w:hint="eastAsia" w:ascii="仿宋_GB2312" w:hAnsi="仿宋_GB2312" w:eastAsia="仿宋_GB2312" w:cs="仿宋_GB2312"/>
          <w:sz w:val="32"/>
          <w:szCs w:val="32"/>
          <w:lang w:val="en-US" w:eastAsia="zh-CN"/>
        </w:rPr>
        <w:t>达到</w:t>
      </w:r>
      <w:r>
        <w:rPr>
          <w:rFonts w:hint="eastAsia" w:ascii="仿宋_GB2312" w:hAnsi="仿宋_GB2312" w:eastAsia="仿宋_GB2312" w:cs="仿宋_GB2312"/>
          <w:sz w:val="32"/>
          <w:szCs w:val="32"/>
        </w:rPr>
        <w:t>1.4亿元，顺利完成或超额完成</w:t>
      </w:r>
      <w:r>
        <w:rPr>
          <w:rFonts w:hint="eastAsia" w:ascii="仿宋_GB2312" w:hAnsi="仿宋_GB2312" w:eastAsia="仿宋_GB2312" w:cs="仿宋_GB2312"/>
          <w:sz w:val="32"/>
          <w:szCs w:val="32"/>
          <w:lang w:val="en-US" w:eastAsia="zh-CN"/>
        </w:rPr>
        <w:t>县上下达的各项指标任务</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全乡</w:t>
      </w:r>
      <w:r>
        <w:rPr>
          <w:rFonts w:hint="eastAsia" w:ascii="仿宋_GB2312" w:hAnsi="仿宋_GB2312" w:eastAsia="仿宋_GB2312" w:cs="仿宋_GB2312"/>
          <w:sz w:val="32"/>
          <w:szCs w:val="32"/>
        </w:rPr>
        <w:t>经济发展稳中有进的良好态势</w:t>
      </w:r>
      <w:r>
        <w:rPr>
          <w:rFonts w:hint="eastAsia" w:ascii="仿宋_GB2312" w:hAnsi="仿宋_GB2312" w:eastAsia="仿宋_GB2312" w:cs="仿宋_GB2312"/>
          <w:sz w:val="32"/>
          <w:szCs w:val="32"/>
          <w:lang w:val="en-US" w:eastAsia="zh-CN"/>
        </w:rPr>
        <w:t>进一步巩固，尉郭</w:t>
      </w:r>
      <w:r>
        <w:rPr>
          <w:rFonts w:hint="eastAsia" w:ascii="仿宋_GB2312" w:hAnsi="仿宋_GB2312" w:eastAsia="仿宋_GB2312" w:cs="仿宋_GB2312"/>
          <w:sz w:val="32"/>
          <w:szCs w:val="32"/>
        </w:rPr>
        <w:t>高质量</w:t>
      </w:r>
      <w:r>
        <w:rPr>
          <w:rFonts w:hint="eastAsia" w:ascii="仿宋_GB2312" w:hAnsi="仿宋_GB2312" w:eastAsia="仿宋_GB2312" w:cs="仿宋_GB2312"/>
          <w:sz w:val="32"/>
          <w:szCs w:val="32"/>
          <w:lang w:val="en-US" w:eastAsia="zh-CN"/>
        </w:rPr>
        <w:t>高速度</w:t>
      </w:r>
      <w:r>
        <w:rPr>
          <w:rFonts w:hint="eastAsia" w:ascii="仿宋_GB2312" w:hAnsi="仿宋_GB2312" w:eastAsia="仿宋_GB2312" w:cs="仿宋_GB2312"/>
          <w:sz w:val="32"/>
          <w:szCs w:val="32"/>
        </w:rPr>
        <w:t>发展</w:t>
      </w:r>
      <w:r>
        <w:rPr>
          <w:rFonts w:hint="eastAsia" w:ascii="仿宋_GB2312" w:hAnsi="仿宋_GB2312" w:eastAsia="仿宋_GB2312" w:cs="仿宋_GB2312"/>
          <w:sz w:val="32"/>
          <w:szCs w:val="32"/>
          <w:lang w:val="en-US" w:eastAsia="zh-CN"/>
        </w:rPr>
        <w:t>的动力迅速提升。</w:t>
      </w:r>
    </w:p>
    <w:p>
      <w:pPr>
        <w:ind w:firstLine="643" w:firstLineChars="200"/>
        <w:rPr>
          <w:rFonts w:hint="default" w:ascii="仿宋_GB2312" w:hAnsi="仿宋_GB2312" w:eastAsia="仿宋_GB2312" w:cs="仿宋_GB2312"/>
          <w:sz w:val="32"/>
          <w:szCs w:val="32"/>
          <w:lang w:val="en-US"/>
        </w:rPr>
      </w:pPr>
      <w:r>
        <w:rPr>
          <w:rFonts w:hint="eastAsia" w:ascii="楷体" w:hAnsi="楷体" w:eastAsia="楷体" w:cs="楷体"/>
          <w:b/>
          <w:bCs/>
          <w:sz w:val="32"/>
          <w:szCs w:val="32"/>
          <w:lang w:val="en-US" w:eastAsia="zh-CN"/>
        </w:rPr>
        <w:t>三是产业质效追求新突破，高质量高速度发展的支撑更加有力。</w:t>
      </w:r>
      <w:r>
        <w:rPr>
          <w:rFonts w:hint="eastAsia" w:ascii="仿宋" w:hAnsi="仿宋" w:eastAsia="仿宋" w:cs="仿宋"/>
          <w:b w:val="0"/>
          <w:bCs w:val="0"/>
          <w:sz w:val="32"/>
          <w:szCs w:val="32"/>
          <w:lang w:val="en-US" w:eastAsia="zh-CN"/>
        </w:rPr>
        <w:t>积极融入全县发展大局，围绕全县主攻产业和集群分布，结合乡情实际确立了“</w:t>
      </w:r>
      <w:r>
        <w:rPr>
          <w:rFonts w:hint="eastAsia" w:ascii="仿宋_GB2312" w:hAnsi="仿宋_GB2312" w:eastAsia="仿宋_GB2312" w:cs="仿宋_GB2312"/>
          <w:sz w:val="32"/>
          <w:szCs w:val="32"/>
        </w:rPr>
        <w:t>养殖、水果、蚕桑、蔬菜</w:t>
      </w:r>
      <w:r>
        <w:rPr>
          <w:rFonts w:hint="eastAsia" w:ascii="仿宋" w:hAnsi="仿宋" w:eastAsia="仿宋" w:cs="仿宋"/>
          <w:b w:val="0"/>
          <w:bCs w:val="0"/>
          <w:sz w:val="32"/>
          <w:szCs w:val="32"/>
          <w:lang w:val="en-US" w:eastAsia="zh-CN"/>
        </w:rPr>
        <w:t>”四大产业方向，进一步建立了“南蔬菜、北蚕桑，中间畜牧小镇”的产业发展格局。加快种植产业标准化发展、养殖产业规范化发展，</w:t>
      </w:r>
      <w:r>
        <w:rPr>
          <w:rFonts w:hint="eastAsia" w:ascii="仿宋" w:hAnsi="仿宋" w:eastAsia="仿宋" w:cs="仿宋"/>
          <w:b w:val="0"/>
          <w:bCs w:val="0"/>
          <w:sz w:val="32"/>
          <w:szCs w:val="32"/>
          <w:u w:val="single"/>
          <w:lang w:val="en-US" w:eastAsia="zh-CN"/>
        </w:rPr>
        <w:t>依托世邦农业开发有限公司发展高标准蔬菜种植产业，蔬菜种植面积达到5000亩，依托西阴嫘祖文化有限开发公司建设蚕桑产业示范园，完成蚕桑种植基地1200亩；依托晋星牧业发展畜禽养殖，形成集畜禽饲料、研发生产、肉鸡养殖、肉鸡屠宰、卤鸡食品及商贸为一体的产业链条，年出栏达600万只，持续打造全省最大三黄鸡养殖基地</w:t>
      </w:r>
      <w:r>
        <w:rPr>
          <w:rFonts w:hint="eastAsia" w:ascii="仿宋" w:hAnsi="仿宋" w:eastAsia="仿宋" w:cs="仿宋"/>
          <w:b w:val="0"/>
          <w:bCs w:val="0"/>
          <w:sz w:val="32"/>
          <w:szCs w:val="32"/>
          <w:lang w:val="en-US" w:eastAsia="zh-CN"/>
        </w:rPr>
        <w:t>。同时，创新发展与本地地质、气候、土壤条件相适宜的优质水果品种，</w:t>
      </w:r>
      <w:r>
        <w:rPr>
          <w:rFonts w:hint="eastAsia" w:ascii="仿宋" w:hAnsi="仿宋" w:eastAsia="仿宋" w:cs="仿宋"/>
          <w:b w:val="0"/>
          <w:bCs w:val="0"/>
          <w:sz w:val="32"/>
          <w:szCs w:val="32"/>
          <w:u w:val="single"/>
          <w:lang w:val="en-US" w:eastAsia="zh-CN"/>
        </w:rPr>
        <w:t>实验性种植蓝宝石葡萄200亩，阳光玫瑰葡萄150亩</w:t>
      </w:r>
      <w:r>
        <w:rPr>
          <w:rFonts w:hint="eastAsia" w:ascii="仿宋_GB2312" w:hAnsi="仿宋_GB2312" w:eastAsia="仿宋_GB2312" w:cs="仿宋_GB2312"/>
          <w:sz w:val="32"/>
          <w:szCs w:val="32"/>
          <w:u w:val="single"/>
          <w:lang w:eastAsia="zh-CN"/>
        </w:rPr>
        <w:t>，克伦生葡萄</w:t>
      </w:r>
      <w:r>
        <w:rPr>
          <w:rFonts w:hint="eastAsia" w:ascii="仿宋_GB2312" w:hAnsi="仿宋_GB2312" w:eastAsia="仿宋_GB2312" w:cs="仿宋_GB2312"/>
          <w:sz w:val="32"/>
          <w:szCs w:val="32"/>
          <w:u w:val="single"/>
          <w:lang w:val="en-US" w:eastAsia="zh-CN"/>
        </w:rPr>
        <w:t>200亩，中油18、19、20号</w:t>
      </w:r>
      <w:r>
        <w:rPr>
          <w:rFonts w:hint="eastAsia" w:ascii="仿宋" w:hAnsi="仿宋" w:eastAsia="仿宋" w:cs="仿宋"/>
          <w:b w:val="0"/>
          <w:bCs w:val="0"/>
          <w:sz w:val="32"/>
          <w:szCs w:val="32"/>
          <w:u w:val="single"/>
          <w:lang w:val="en-US" w:eastAsia="zh-CN"/>
        </w:rPr>
        <w:t>新品种油桃200亩，</w:t>
      </w:r>
      <w:r>
        <w:rPr>
          <w:rFonts w:hint="eastAsia" w:ascii="仿宋" w:hAnsi="仿宋" w:eastAsia="仿宋" w:cs="仿宋"/>
          <w:b w:val="0"/>
          <w:bCs w:val="0"/>
          <w:sz w:val="32"/>
          <w:szCs w:val="32"/>
          <w:lang w:val="en-US" w:eastAsia="zh-CN"/>
        </w:rPr>
        <w:t>探索了发展优质水果产业的可靠路径，全县产业发展的支撑更加稳固。</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ascii="仿宋_GB2312" w:hAnsi="仿宋_GB2312" w:eastAsia="仿宋_GB2312" w:cs="仿宋_GB2312"/>
          <w:color w:val="FF0000"/>
          <w:sz w:val="32"/>
          <w:szCs w:val="32"/>
        </w:rPr>
      </w:pPr>
      <w:r>
        <w:rPr>
          <w:rFonts w:hint="eastAsia" w:ascii="楷体" w:hAnsi="楷体" w:eastAsia="楷体" w:cs="楷体"/>
          <w:b/>
          <w:bCs/>
          <w:sz w:val="32"/>
          <w:szCs w:val="32"/>
          <w:lang w:val="en-US" w:eastAsia="zh-CN"/>
        </w:rPr>
        <w:t>四是脱贫攻坚取得新成效，高质量高速度发展的底线更加扎实。</w:t>
      </w:r>
      <w:r>
        <w:rPr>
          <w:rFonts w:hint="eastAsia" w:ascii="仿宋_GB2312" w:hAnsi="仿宋_GB2312" w:eastAsia="仿宋_GB2312" w:cs="仿宋_GB2312"/>
          <w:sz w:val="32"/>
          <w:szCs w:val="32"/>
        </w:rPr>
        <w:t>聚焦“两不愁三保障”，开展“五看六问三评估”摸底工作，实行了“百分制观摩评分”，进一步夯实基础工作，</w:t>
      </w:r>
      <w:r>
        <w:rPr>
          <w:rFonts w:hint="eastAsia" w:ascii="仿宋_GB2312" w:hAnsi="仿宋_GB2312" w:eastAsia="仿宋_GB2312" w:cs="仿宋_GB2312"/>
          <w:sz w:val="32"/>
          <w:szCs w:val="32"/>
          <w:lang w:val="en-US" w:eastAsia="zh-CN"/>
        </w:rPr>
        <w:t>圆满完成全省脱贫攻坚</w:t>
      </w:r>
      <w:r>
        <w:rPr>
          <w:rFonts w:hint="eastAsia" w:ascii="仿宋_GB2312" w:hAnsi="仿宋_GB2312" w:eastAsia="仿宋_GB2312" w:cs="仿宋_GB2312"/>
          <w:sz w:val="32"/>
          <w:szCs w:val="32"/>
        </w:rPr>
        <w:t>统计普查验收</w:t>
      </w:r>
      <w:r>
        <w:rPr>
          <w:rFonts w:hint="eastAsia" w:ascii="仿宋_GB2312" w:hAnsi="仿宋_GB2312" w:eastAsia="仿宋_GB2312" w:cs="仿宋_GB2312"/>
          <w:sz w:val="32"/>
          <w:szCs w:val="32"/>
          <w:lang w:val="en-US" w:eastAsia="zh-CN"/>
        </w:rPr>
        <w:t>工作</w:t>
      </w:r>
      <w:r>
        <w:rPr>
          <w:rFonts w:hint="eastAsia" w:ascii="仿宋_GB2312" w:hAnsi="仿宋_GB2312" w:eastAsia="仿宋_GB2312" w:cs="仿宋_GB2312"/>
          <w:sz w:val="32"/>
          <w:szCs w:val="32"/>
        </w:rPr>
        <w:t>。全面拓宽就业脱贫、生态扶贫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社会扶贫，稳步开展金融扶贫、</w:t>
      </w:r>
      <w:r>
        <w:rPr>
          <w:rFonts w:hint="eastAsia" w:ascii="仿宋_GB2312" w:hAnsi="仿宋_GB2312" w:eastAsia="仿宋_GB2312" w:cs="仿宋_GB2312"/>
          <w:sz w:val="32"/>
          <w:szCs w:val="32"/>
          <w:lang w:val="en-US" w:eastAsia="zh-CN"/>
        </w:rPr>
        <w:t>消费扶贫、</w:t>
      </w:r>
      <w:r>
        <w:rPr>
          <w:rFonts w:hint="eastAsia" w:ascii="仿宋_GB2312" w:hAnsi="仿宋_GB2312" w:eastAsia="仿宋_GB2312" w:cs="仿宋_GB2312"/>
          <w:sz w:val="32"/>
          <w:szCs w:val="32"/>
        </w:rPr>
        <w:t>教育扶贫、健康扶贫、政策兜底扶贫，</w:t>
      </w:r>
      <w:r>
        <w:rPr>
          <w:rFonts w:hint="eastAsia" w:ascii="仿宋_GB2312" w:hAnsi="仿宋_GB2312" w:eastAsia="仿宋_GB2312" w:cs="仿宋_GB2312"/>
          <w:sz w:val="32"/>
          <w:szCs w:val="32"/>
          <w:u w:val="single"/>
          <w:lang w:val="en-US" w:eastAsia="zh-CN"/>
        </w:rPr>
        <w:t>实施</w:t>
      </w:r>
      <w:r>
        <w:rPr>
          <w:rFonts w:hint="eastAsia" w:ascii="仿宋_GB2312" w:hAnsi="仿宋_GB2312" w:eastAsia="仿宋_GB2312" w:cs="仿宋_GB2312"/>
          <w:sz w:val="32"/>
          <w:szCs w:val="32"/>
          <w:u w:val="single"/>
        </w:rPr>
        <w:t>“贫困村+合作社+产业园区+贫困户”产业脱贫，</w:t>
      </w:r>
      <w:r>
        <w:rPr>
          <w:rFonts w:hint="eastAsia" w:ascii="仿宋_GB2312" w:hAnsi="仿宋_GB2312" w:eastAsia="仿宋_GB2312" w:cs="仿宋_GB2312"/>
          <w:sz w:val="32"/>
          <w:szCs w:val="32"/>
          <w:u w:val="single"/>
          <w:lang w:val="en-US" w:eastAsia="zh-CN"/>
        </w:rPr>
        <w:t>供港蔬菜、西阴蚕桑养殖、尉苏青生物燃料、小胖葡萄种植专业合作社等企业和合作社，通过提供技术帮助、产品收购、劳动力雇佣等方式，带动</w:t>
      </w:r>
      <w:r>
        <w:rPr>
          <w:rFonts w:hint="eastAsia" w:ascii="仿宋_GB2312" w:hAnsi="仿宋_GB2312" w:eastAsia="仿宋_GB2312" w:cs="仿宋_GB2312"/>
          <w:sz w:val="32"/>
          <w:szCs w:val="32"/>
          <w:u w:val="single"/>
        </w:rPr>
        <w:t>360余户贫困户就近</w:t>
      </w:r>
      <w:r>
        <w:rPr>
          <w:rFonts w:hint="eastAsia" w:ascii="仿宋_GB2312" w:hAnsi="仿宋_GB2312" w:eastAsia="仿宋_GB2312" w:cs="仿宋_GB2312"/>
          <w:sz w:val="32"/>
          <w:szCs w:val="32"/>
          <w:u w:val="single"/>
          <w:lang w:eastAsia="zh-CN"/>
        </w:rPr>
        <w:t>就业</w:t>
      </w:r>
      <w:r>
        <w:rPr>
          <w:rFonts w:hint="eastAsia" w:ascii="仿宋_GB2312" w:hAnsi="仿宋_GB2312" w:eastAsia="仿宋_GB2312" w:cs="仿宋_GB2312"/>
          <w:sz w:val="32"/>
          <w:szCs w:val="32"/>
          <w:u w:val="single"/>
        </w:rPr>
        <w:t>，</w:t>
      </w:r>
      <w:r>
        <w:rPr>
          <w:rFonts w:hint="eastAsia" w:ascii="仿宋_GB2312" w:hAnsi="仿宋_GB2312" w:eastAsia="仿宋_GB2312" w:cs="仿宋_GB2312"/>
          <w:sz w:val="32"/>
          <w:szCs w:val="32"/>
          <w:u w:val="single"/>
          <w:lang w:val="en-US" w:eastAsia="zh-CN"/>
        </w:rPr>
        <w:t>实现</w:t>
      </w:r>
      <w:r>
        <w:rPr>
          <w:rFonts w:hint="eastAsia" w:ascii="仿宋_GB2312" w:hAnsi="仿宋_GB2312" w:eastAsia="仿宋_GB2312" w:cs="仿宋_GB2312"/>
          <w:sz w:val="32"/>
          <w:szCs w:val="32"/>
          <w:u w:val="single"/>
        </w:rPr>
        <w:t>稳定脱贫；</w:t>
      </w:r>
      <w:r>
        <w:rPr>
          <w:rFonts w:hint="eastAsia" w:ascii="仿宋_GB2312" w:hAnsi="仿宋_GB2312" w:eastAsia="仿宋_GB2312" w:cs="仿宋_GB2312"/>
          <w:sz w:val="32"/>
          <w:szCs w:val="32"/>
        </w:rPr>
        <w:t>鼓励有劳动能力贫困人口外出务工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引导</w:t>
      </w:r>
      <w:r>
        <w:rPr>
          <w:rFonts w:hint="eastAsia" w:ascii="仿宋_GB2312" w:hAnsi="仿宋_GB2312" w:eastAsia="仿宋_GB2312" w:cs="仿宋_GB2312"/>
          <w:sz w:val="32"/>
          <w:szCs w:val="32"/>
        </w:rPr>
        <w:t>900</w:t>
      </w:r>
      <w:r>
        <w:rPr>
          <w:rFonts w:hint="eastAsia" w:ascii="仿宋_GB2312" w:hAnsi="仿宋_GB2312" w:eastAsia="仿宋_GB2312" w:cs="仿宋_GB2312"/>
          <w:sz w:val="32"/>
          <w:szCs w:val="32"/>
          <w:lang w:val="en-US" w:eastAsia="zh-CN"/>
        </w:rPr>
        <w:t>余名贫困户依靠技能致富增收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全乡建档立卡贫困户人均纯收入均达6000元以上</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开展“我为老乡销农货”等消费扶贫活动，帮助贫困户销售蜂蜜、大蒜、葡萄、枣、油桃等农产品56万余元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283名贫困适龄学生</w:t>
      </w:r>
      <w:r>
        <w:rPr>
          <w:rFonts w:hint="eastAsia" w:ascii="仿宋_GB2312" w:hAnsi="仿宋_GB2312" w:eastAsia="仿宋_GB2312" w:cs="仿宋_GB2312"/>
          <w:sz w:val="32"/>
          <w:szCs w:val="32"/>
          <w:lang w:val="en-US" w:eastAsia="zh-CN"/>
        </w:rPr>
        <w:t>享受</w:t>
      </w:r>
      <w:r>
        <w:rPr>
          <w:rFonts w:hint="eastAsia" w:ascii="仿宋_GB2312" w:hAnsi="仿宋_GB2312" w:eastAsia="仿宋_GB2312" w:cs="仿宋_GB2312"/>
          <w:sz w:val="32"/>
          <w:szCs w:val="32"/>
        </w:rPr>
        <w:t>教育扶贫政策，新农合覆盖率达到100%，医疗扶贫双签约620户2003人，798户贫困户住房通过专业鉴定，享受危房改造</w:t>
      </w:r>
      <w:r>
        <w:rPr>
          <w:rFonts w:hint="eastAsia" w:ascii="仿宋_GB2312" w:hAnsi="仿宋_GB2312" w:eastAsia="仿宋_GB2312" w:cs="仿宋_GB2312"/>
          <w:sz w:val="32"/>
          <w:szCs w:val="32"/>
          <w:lang w:val="en-US" w:eastAsia="zh-CN"/>
        </w:rPr>
        <w:t>政策</w:t>
      </w:r>
      <w:r>
        <w:rPr>
          <w:rFonts w:hint="eastAsia" w:ascii="仿宋_GB2312" w:hAnsi="仿宋_GB2312" w:eastAsia="仿宋_GB2312" w:cs="仿宋_GB2312"/>
          <w:sz w:val="32"/>
          <w:szCs w:val="32"/>
        </w:rPr>
        <w:t>82户。</w:t>
      </w:r>
    </w:p>
    <w:p>
      <w:pPr>
        <w:ind w:firstLine="643" w:firstLineChars="200"/>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五是乡村振兴加速新提升，高质量高速度发展的基础更加牢固。</w:t>
      </w:r>
      <w:r>
        <w:rPr>
          <w:rFonts w:hint="eastAsia" w:ascii="仿宋_GB2312" w:hAnsi="仿宋_GB2312" w:eastAsia="仿宋_GB2312" w:cs="仿宋_GB2312"/>
          <w:sz w:val="32"/>
          <w:szCs w:val="32"/>
          <w:lang w:val="en-US" w:eastAsia="zh-CN"/>
        </w:rPr>
        <w:t>围绕农业高质高效，</w:t>
      </w:r>
      <w:r>
        <w:rPr>
          <w:rFonts w:hint="eastAsia" w:ascii="仿宋_GB2312" w:hAnsi="仿宋_GB2312" w:eastAsia="仿宋_GB2312" w:cs="仿宋_GB2312"/>
          <w:sz w:val="32"/>
          <w:szCs w:val="32"/>
          <w:u w:val="single"/>
          <w:lang w:val="en-US" w:eastAsia="zh-CN"/>
        </w:rPr>
        <w:t>坚决守好2.6万亩耕地红线</w:t>
      </w:r>
      <w:r>
        <w:rPr>
          <w:rFonts w:hint="eastAsia" w:ascii="仿宋_GB2312" w:hAnsi="仿宋_GB2312" w:eastAsia="仿宋_GB2312" w:cs="仿宋_GB2312"/>
          <w:sz w:val="32"/>
          <w:szCs w:val="32"/>
          <w:lang w:val="en-US" w:eastAsia="zh-CN"/>
        </w:rPr>
        <w:t>，稳定粮食播种面积和单产水平，全年全乡粮食总产达到1.84万吨，全面发展特色农业产业，提升农业产业科技水平，农业种植、养殖技术中心建设步入轨道，</w:t>
      </w:r>
      <w:r>
        <w:rPr>
          <w:rFonts w:hint="eastAsia" w:ascii="仿宋_GB2312" w:hAnsi="仿宋_GB2312" w:eastAsia="仿宋_GB2312" w:cs="仿宋_GB2312"/>
          <w:sz w:val="32"/>
          <w:szCs w:val="32"/>
          <w:u w:val="single"/>
          <w:lang w:val="en-US" w:eastAsia="zh-CN"/>
        </w:rPr>
        <w:t>组织开展针对性技术培训18次</w:t>
      </w:r>
      <w:r>
        <w:rPr>
          <w:rFonts w:hint="eastAsia" w:ascii="仿宋_GB2312" w:hAnsi="仿宋_GB2312" w:eastAsia="仿宋_GB2312" w:cs="仿宋_GB2312"/>
          <w:sz w:val="32"/>
          <w:szCs w:val="32"/>
          <w:lang w:val="en-US" w:eastAsia="zh-CN"/>
        </w:rPr>
        <w:t>。围绕乡村宜居宜业，以“清洁村庄助力乡村振兴”为主题，持续推进“清、拆、改、种、建”五治并举，清理房前屋后垃圾、堆积物20余吨，清理柴草、土、粪、建筑垃圾等堆积物1000余处，</w:t>
      </w:r>
      <w:r>
        <w:rPr>
          <w:rFonts w:hint="eastAsia" w:ascii="仿宋_GB2312" w:hAnsi="仿宋_GB2312" w:eastAsia="仿宋_GB2312" w:cs="仿宋_GB2312"/>
          <w:sz w:val="32"/>
          <w:szCs w:val="32"/>
        </w:rPr>
        <w:t>完成了尉郭村2700余平米的休闲花园修建工程，高村下水管道雨污分离工程，</w:t>
      </w:r>
      <w:r>
        <w:rPr>
          <w:rFonts w:hint="eastAsia" w:ascii="仿宋_GB2312" w:hAnsi="仿宋_GB2312" w:eastAsia="仿宋_GB2312" w:cs="仿宋_GB2312"/>
          <w:sz w:val="32"/>
          <w:szCs w:val="32"/>
          <w:lang w:val="en-US" w:eastAsia="zh-CN"/>
        </w:rPr>
        <w:t>苏庄村葡萄产业基地道路硬化、村主干道路硬化工程以及尉郭村、高村、苗村、西阴村、东洋桥村安全饮水管网改造工程，确保农村建设提质见效。围绕农民富裕富足，</w:t>
      </w:r>
      <w:r>
        <w:rPr>
          <w:rFonts w:hint="eastAsia" w:ascii="仿宋_GB2312" w:hAnsi="仿宋_GB2312" w:eastAsia="仿宋_GB2312" w:cs="仿宋_GB2312"/>
          <w:sz w:val="32"/>
          <w:szCs w:val="32"/>
          <w:u w:val="single"/>
          <w:lang w:val="en-US" w:eastAsia="zh-CN"/>
        </w:rPr>
        <w:t>在科学撤并行政村的基础上，成立了11个农村工作组，成立了18个集体经济联合社，</w:t>
      </w:r>
      <w:r>
        <w:rPr>
          <w:rFonts w:hint="eastAsia" w:ascii="仿宋_GB2312" w:hAnsi="仿宋_GB2312" w:eastAsia="仿宋_GB2312" w:cs="仿宋_GB2312"/>
          <w:sz w:val="32"/>
          <w:szCs w:val="32"/>
          <w:lang w:val="en-US" w:eastAsia="zh-CN"/>
        </w:rPr>
        <w:t>大力发挥村集体经济示范带动效应，确保11个村集体收入全部突破5万元，农民人均纯收入达到8290元，同比增长8%。始终确保以农业农村的高位发展夯实经济社会事业的基层基础。</w:t>
      </w:r>
    </w:p>
    <w:p>
      <w:pPr>
        <w:ind w:firstLine="643" w:firstLineChars="200"/>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六是社会事业呈现新气象，高质量高速度发展的准备更加充分。</w:t>
      </w:r>
      <w:r>
        <w:rPr>
          <w:rFonts w:hint="eastAsia" w:ascii="仿宋_GB2312" w:hAnsi="仿宋_GB2312" w:eastAsia="仿宋_GB2312" w:cs="仿宋_GB2312"/>
          <w:sz w:val="32"/>
          <w:szCs w:val="32"/>
        </w:rPr>
        <w:t>全面开展住房</w:t>
      </w:r>
      <w:r>
        <w:rPr>
          <w:rFonts w:hint="eastAsia" w:ascii="仿宋_GB2312" w:hAnsi="仿宋_GB2312" w:eastAsia="仿宋_GB2312" w:cs="仿宋_GB2312"/>
          <w:sz w:val="32"/>
          <w:szCs w:val="32"/>
          <w:lang w:val="en-US" w:eastAsia="zh-CN"/>
        </w:rPr>
        <w:t>隐患</w:t>
      </w:r>
      <w:r>
        <w:rPr>
          <w:rFonts w:hint="eastAsia" w:ascii="仿宋_GB2312" w:hAnsi="仿宋_GB2312" w:eastAsia="仿宋_GB2312" w:cs="仿宋_GB2312"/>
          <w:sz w:val="32"/>
          <w:szCs w:val="32"/>
        </w:rPr>
        <w:t>排查，</w:t>
      </w:r>
      <w:r>
        <w:rPr>
          <w:rFonts w:hint="eastAsia" w:ascii="仿宋_GB2312" w:hAnsi="仿宋_GB2312" w:eastAsia="仿宋_GB2312" w:cs="仿宋_GB2312"/>
          <w:sz w:val="32"/>
          <w:szCs w:val="32"/>
          <w:lang w:val="en-US" w:eastAsia="zh-CN"/>
        </w:rPr>
        <w:t>共</w:t>
      </w:r>
      <w:r>
        <w:rPr>
          <w:rFonts w:hint="eastAsia" w:ascii="仿宋_GB2312" w:hAnsi="仿宋_GB2312" w:eastAsia="仿宋_GB2312" w:cs="仿宋_GB2312"/>
          <w:sz w:val="32"/>
          <w:szCs w:val="32"/>
        </w:rPr>
        <w:t>排查</w:t>
      </w:r>
      <w:r>
        <w:rPr>
          <w:rFonts w:hint="eastAsia" w:ascii="仿宋_GB2312" w:hAnsi="仿宋_GB2312" w:eastAsia="仿宋_GB2312" w:cs="仿宋_GB2312"/>
          <w:sz w:val="32"/>
          <w:szCs w:val="32"/>
          <w:lang w:eastAsia="zh-CN"/>
        </w:rPr>
        <w:t>住</w:t>
      </w:r>
      <w:r>
        <w:rPr>
          <w:rFonts w:hint="eastAsia" w:ascii="仿宋_GB2312" w:hAnsi="仿宋_GB2312" w:eastAsia="仿宋_GB2312" w:cs="仿宋_GB2312"/>
          <w:sz w:val="32"/>
          <w:szCs w:val="32"/>
        </w:rPr>
        <w:t>房6674户，整改</w:t>
      </w:r>
      <w:r>
        <w:rPr>
          <w:rFonts w:hint="eastAsia" w:ascii="仿宋_GB2312" w:hAnsi="仿宋_GB2312" w:eastAsia="仿宋_GB2312" w:cs="仿宋_GB2312"/>
          <w:sz w:val="32"/>
          <w:szCs w:val="32"/>
          <w:lang w:val="en-US" w:eastAsia="zh-CN"/>
        </w:rPr>
        <w:t>安全隐患</w:t>
      </w:r>
      <w:r>
        <w:rPr>
          <w:rFonts w:hint="eastAsia" w:ascii="仿宋_GB2312" w:hAnsi="仿宋_GB2312" w:eastAsia="仿宋_GB2312" w:cs="仿宋_GB2312"/>
          <w:sz w:val="32"/>
          <w:szCs w:val="32"/>
        </w:rPr>
        <w:t>90户，清理拆除乱搭乱建、废弃建筑、残垣断壁及空闲宅基103处，切实维护群众住房安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u w:val="single"/>
          <w:lang w:val="en-US" w:eastAsia="zh-CN"/>
        </w:rPr>
        <w:t>统筹实施空宅基拆除新建工作，投资107元，在全乡新建停车场17个，小花园1个，</w:t>
      </w:r>
      <w:r>
        <w:rPr>
          <w:rFonts w:hint="eastAsia" w:ascii="仿宋_GB2312" w:hAnsi="仿宋_GB2312" w:eastAsia="仿宋_GB2312" w:cs="仿宋_GB2312"/>
          <w:sz w:val="32"/>
          <w:szCs w:val="32"/>
          <w:lang w:val="en-US" w:eastAsia="zh-CN"/>
        </w:rPr>
        <w:t>全面提升了乡村两级设施服务质量；狠抓建筑扬尘、工业废气、餐饮油</w:t>
      </w:r>
      <w:r>
        <w:rPr>
          <w:rFonts w:hint="eastAsia" w:ascii="仿宋_GB2312" w:hAnsi="仿宋_GB2312" w:eastAsia="仿宋_GB2312" w:cs="仿宋_GB2312"/>
          <w:sz w:val="32"/>
          <w:szCs w:val="32"/>
          <w:u w:val="single"/>
          <w:lang w:val="en-US" w:eastAsia="zh-CN"/>
        </w:rPr>
        <w:t>烟、禁“三烧”治理，</w:t>
      </w:r>
      <w:r>
        <w:rPr>
          <w:rFonts w:hint="eastAsia" w:ascii="仿宋_GB2312" w:hAnsi="仿宋_GB2312" w:eastAsia="仿宋_GB2312" w:cs="仿宋_GB2312"/>
          <w:sz w:val="32"/>
          <w:szCs w:val="32"/>
        </w:rPr>
        <w:t>统筹推进“改电、改厕、改水”工作，全乡共改厕</w:t>
      </w:r>
      <w:r>
        <w:rPr>
          <w:rFonts w:hint="eastAsia" w:ascii="仿宋_GB2312" w:hAnsi="仿宋_GB2312" w:eastAsia="仿宋_GB2312" w:cs="仿宋_GB2312"/>
          <w:color w:val="000000" w:themeColor="text1"/>
          <w:sz w:val="32"/>
          <w:szCs w:val="32"/>
          <w14:textFill>
            <w14:solidFill>
              <w14:schemeClr w14:val="tx1"/>
            </w14:solidFill>
          </w14:textFill>
        </w:rPr>
        <w:t>949</w:t>
      </w:r>
      <w:r>
        <w:rPr>
          <w:rFonts w:hint="eastAsia" w:ascii="仿宋_GB2312" w:hAnsi="仿宋_GB2312" w:eastAsia="仿宋_GB2312" w:cs="仿宋_GB2312"/>
          <w:sz w:val="32"/>
          <w:szCs w:val="32"/>
        </w:rPr>
        <w:t>户，改水1931户，实施煤改电154户，完成煤改电申报237户</w:t>
      </w:r>
      <w:r>
        <w:rPr>
          <w:rFonts w:hint="eastAsia" w:ascii="仿宋_GB2312" w:hAnsi="仿宋_GB2312" w:eastAsia="仿宋_GB2312" w:cs="仿宋_GB2312"/>
          <w:sz w:val="32"/>
          <w:szCs w:val="32"/>
          <w:lang w:eastAsia="zh-CN"/>
        </w:rPr>
        <w:t>；</w:t>
      </w:r>
      <w:r>
        <w:rPr>
          <w:rFonts w:hint="eastAsia" w:ascii="仿宋" w:hAnsi="仿宋" w:eastAsia="仿宋" w:cs="仿宋"/>
          <w:sz w:val="32"/>
          <w:szCs w:val="32"/>
        </w:rPr>
        <w:t>加大</w:t>
      </w:r>
      <w:r>
        <w:rPr>
          <w:rFonts w:hint="eastAsia" w:ascii="仿宋" w:hAnsi="仿宋" w:eastAsia="仿宋" w:cs="仿宋"/>
          <w:sz w:val="32"/>
          <w:szCs w:val="32"/>
          <w:lang w:eastAsia="zh-CN"/>
        </w:rPr>
        <w:t>乡</w:t>
      </w:r>
      <w:r>
        <w:rPr>
          <w:rFonts w:hint="eastAsia" w:ascii="仿宋" w:hAnsi="仿宋" w:eastAsia="仿宋" w:cs="仿宋"/>
          <w:sz w:val="32"/>
          <w:szCs w:val="32"/>
        </w:rPr>
        <w:t>卫生院医疗</w:t>
      </w:r>
      <w:r>
        <w:rPr>
          <w:rFonts w:hint="eastAsia" w:ascii="仿宋" w:hAnsi="仿宋" w:eastAsia="仿宋" w:cs="仿宋"/>
          <w:sz w:val="32"/>
          <w:szCs w:val="32"/>
          <w:lang w:eastAsia="zh-CN"/>
        </w:rPr>
        <w:t>器具</w:t>
      </w:r>
      <w:r>
        <w:rPr>
          <w:rFonts w:hint="eastAsia" w:ascii="仿宋" w:hAnsi="仿宋" w:eastAsia="仿宋" w:cs="仿宋"/>
          <w:sz w:val="32"/>
          <w:szCs w:val="32"/>
        </w:rPr>
        <w:t>配</w:t>
      </w:r>
      <w:r>
        <w:rPr>
          <w:rFonts w:hint="eastAsia" w:ascii="仿宋" w:hAnsi="仿宋" w:eastAsia="仿宋" w:cs="仿宋"/>
          <w:sz w:val="32"/>
          <w:szCs w:val="32"/>
          <w:lang w:eastAsia="zh-CN"/>
        </w:rPr>
        <w:t>备</w:t>
      </w:r>
      <w:r>
        <w:rPr>
          <w:rFonts w:hint="eastAsia" w:ascii="仿宋" w:hAnsi="仿宋" w:eastAsia="仿宋" w:cs="仿宋"/>
          <w:sz w:val="32"/>
          <w:szCs w:val="32"/>
        </w:rPr>
        <w:t>，公共卫</w:t>
      </w:r>
      <w:r>
        <w:rPr>
          <w:rFonts w:hint="eastAsia" w:ascii="仿宋" w:hAnsi="仿宋" w:eastAsia="仿宋" w:cs="仿宋"/>
          <w:color w:val="000000"/>
          <w:sz w:val="32"/>
          <w:szCs w:val="32"/>
        </w:rPr>
        <w:t>生安全和疫情防控相关知识更加普及，</w:t>
      </w:r>
      <w:r>
        <w:rPr>
          <w:rFonts w:hint="eastAsia" w:ascii="仿宋_GB2312" w:hAnsi="仿宋_GB2312" w:eastAsia="仿宋_GB2312" w:cs="仿宋_GB2312"/>
          <w:sz w:val="32"/>
          <w:szCs w:val="32"/>
          <w:lang w:val="en-US" w:eastAsia="zh-CN"/>
        </w:rPr>
        <w:t>公共卫生服务水平得到提升；教育事业保质保量，适龄儿童全部就学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围绕创建“平安尉郭”加强社会治安综合治理基层基础建设，建立集综治、信访、司法、矛调、禁毒和平安办为一体的矛调中心，全年化解矛盾纠纷16件，排查矛盾纠纷29起，调处29起，调处率100%，调成率100%。</w:t>
      </w:r>
    </w:p>
    <w:p>
      <w:pPr>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过去一年，乡政府坚决贯彻党的领导，自觉接受党内纪律监督、人大法律监督、社会舆论监督，严格遵守中央八项规定和省、市、县各项规定，集中整治形式主义、官僚主义，大力精简文件会议，着力解决群众反映的突出问题。严格执行“三重一大”制度，加强资金、项目等重点领域监管，严格“三公”经费支出和财政资金绩效管理，带头推进节能减排，促进机关管理精细化、规范化。</w:t>
      </w:r>
      <w:r>
        <w:rPr>
          <w:rFonts w:hint="eastAsia" w:ascii="仿宋_GB2312" w:hAnsi="仿宋_GB2312" w:eastAsia="仿宋_GB2312" w:cs="仿宋_GB2312"/>
          <w:sz w:val="32"/>
          <w:szCs w:val="32"/>
          <w:u w:val="single"/>
          <w:lang w:val="en-US" w:eastAsia="zh-CN"/>
        </w:rPr>
        <w:t>积极推进法治政府建设，全年组织学法6次，开展法治活动8次；办理12345政务服务热线25件，办结率100%，人民群众对政府工作的满意度稳步提升。</w:t>
      </w: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各位代表！站在两个一百年奋斗目标的历史交汇期，回首“十三五”我们感慨万千。五年里，我们深入推进经济社会全面发展，全县上下团结拼搏、砥砺奋进，以务实作风推动全乡各项事业实现全面进步，为开启“十四五”时期的新征程奠定了坚实基础。</w:t>
      </w:r>
      <w:r>
        <w:rPr>
          <w:rFonts w:hint="eastAsia" w:ascii="仿宋_GB2312" w:hAnsi="仿宋_GB2312" w:eastAsia="仿宋_GB2312" w:cs="仿宋_GB2312"/>
          <w:b/>
          <w:bCs/>
          <w:sz w:val="32"/>
          <w:szCs w:val="32"/>
          <w:u w:val="none"/>
          <w:lang w:val="en-US" w:eastAsia="zh-CN"/>
        </w:rPr>
        <w:t>过去五年</w:t>
      </w:r>
      <w:r>
        <w:rPr>
          <w:rFonts w:hint="eastAsia" w:ascii="仿宋_GB2312" w:hAnsi="仿宋_GB2312" w:eastAsia="仿宋_GB2312" w:cs="仿宋_GB2312"/>
          <w:sz w:val="32"/>
          <w:szCs w:val="32"/>
          <w:u w:val="none"/>
          <w:lang w:val="en-US" w:eastAsia="zh-CN"/>
        </w:rPr>
        <w:t>，全乡综合实力大幅跃升，“南蔬菜、北蚕桑，中间畜牧小镇”产业格局日趋完善，特色产业结构持续优化，发展后劲不断增强，发展成效正在显现；</w:t>
      </w:r>
      <w:r>
        <w:rPr>
          <w:rFonts w:hint="eastAsia" w:ascii="仿宋_GB2312" w:hAnsi="仿宋_GB2312" w:eastAsia="仿宋_GB2312" w:cs="仿宋_GB2312"/>
          <w:b/>
          <w:bCs/>
          <w:sz w:val="32"/>
          <w:szCs w:val="32"/>
          <w:u w:val="none"/>
          <w:lang w:val="en-US" w:eastAsia="zh-CN"/>
        </w:rPr>
        <w:t>过去五年</w:t>
      </w:r>
      <w:r>
        <w:rPr>
          <w:rFonts w:hint="eastAsia" w:ascii="仿宋_GB2312" w:hAnsi="仿宋_GB2312" w:eastAsia="仿宋_GB2312" w:cs="仿宋_GB2312"/>
          <w:sz w:val="32"/>
          <w:szCs w:val="32"/>
          <w:u w:val="none"/>
          <w:lang w:val="en-US" w:eastAsia="zh-CN"/>
        </w:rPr>
        <w:t>，全乡基础设施不断完善，农村垃圾分类治理设施逐步覆盖，水、电、通讯等基础设施全面加强，住房、饮水、交通等便民服务得到保证；</w:t>
      </w:r>
      <w:r>
        <w:rPr>
          <w:rFonts w:hint="eastAsia" w:ascii="仿宋_GB2312" w:hAnsi="仿宋_GB2312" w:eastAsia="仿宋_GB2312" w:cs="仿宋_GB2312"/>
          <w:b/>
          <w:bCs/>
          <w:sz w:val="32"/>
          <w:szCs w:val="32"/>
          <w:u w:val="none"/>
          <w:lang w:val="en-US" w:eastAsia="zh-CN"/>
        </w:rPr>
        <w:t>过去五年</w:t>
      </w:r>
      <w:r>
        <w:rPr>
          <w:rFonts w:hint="eastAsia" w:ascii="仿宋_GB2312" w:hAnsi="仿宋_GB2312" w:eastAsia="仿宋_GB2312" w:cs="仿宋_GB2312"/>
          <w:sz w:val="32"/>
          <w:szCs w:val="32"/>
          <w:u w:val="none"/>
          <w:lang w:val="en-US" w:eastAsia="zh-CN"/>
        </w:rPr>
        <w:t>，全乡民生福祉明显增加，义务教育均衡发展，紧密型医共体建设成效初显，平安尉郭、法治尉郭建设深入开展，“三零”创建见行见效，人民群众获得感、幸福感、安全感倍增；</w:t>
      </w:r>
      <w:r>
        <w:rPr>
          <w:rFonts w:hint="eastAsia" w:ascii="仿宋_GB2312" w:hAnsi="仿宋_GB2312" w:eastAsia="仿宋_GB2312" w:cs="仿宋_GB2312"/>
          <w:b/>
          <w:bCs/>
          <w:sz w:val="32"/>
          <w:szCs w:val="32"/>
          <w:u w:val="none"/>
          <w:lang w:val="en-US" w:eastAsia="zh-CN"/>
        </w:rPr>
        <w:t>过去五年</w:t>
      </w:r>
      <w:r>
        <w:rPr>
          <w:rFonts w:hint="eastAsia" w:ascii="仿宋_GB2312" w:hAnsi="仿宋_GB2312" w:eastAsia="仿宋_GB2312" w:cs="仿宋_GB2312"/>
          <w:sz w:val="32"/>
          <w:szCs w:val="32"/>
          <w:u w:val="none"/>
          <w:lang w:val="en-US" w:eastAsia="zh-CN"/>
        </w:rPr>
        <w:t>，全乡文化魅力持续释放，嫘祖遗址、卫夫人文化等优质资源得到深耕，西阴遗址保护利用项目纳入全县重点项目，中国考古纪念馆等国字号工程在尉郭起步，卫夫人书法艺术节成功举办，尉郭文化之乡的美名广为人知。</w:t>
      </w:r>
    </w:p>
    <w:p>
      <w:pPr>
        <w:ind w:firstLine="640" w:firstLineChars="200"/>
        <w:rPr>
          <w:rFonts w:hint="default"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各位代表，看似寻常最奇崛，成如容易却艰辛。能够在特殊困难下实现“十三五”顺利收官，十分不易、成之惟艰。这些成绩的取得是县委、县政府正确领导的结果，</w:t>
      </w:r>
      <w:r>
        <w:rPr>
          <w:rFonts w:hint="eastAsia" w:ascii="仿宋_GB2312" w:hAnsi="仿宋_GB2312" w:eastAsia="仿宋_GB2312" w:cs="仿宋_GB2312"/>
          <w:color w:val="FF0000"/>
          <w:sz w:val="32"/>
          <w:szCs w:val="32"/>
          <w:u w:val="none"/>
          <w:lang w:val="en-US" w:eastAsia="zh-CN"/>
        </w:rPr>
        <w:t>是历届党委政府</w:t>
      </w:r>
      <w:r>
        <w:rPr>
          <w:rFonts w:hint="eastAsia" w:ascii="仿宋_GB2312" w:eastAsia="仿宋_GB2312"/>
          <w:color w:val="FF0000"/>
          <w:sz w:val="32"/>
          <w:szCs w:val="32"/>
        </w:rPr>
        <w:t>同心同德</w:t>
      </w:r>
      <w:r>
        <w:rPr>
          <w:rFonts w:hint="eastAsia" w:ascii="仿宋_GB2312" w:hAnsi="仿宋_GB2312" w:eastAsia="仿宋_GB2312" w:cs="仿宋_GB2312"/>
          <w:color w:val="FF0000"/>
          <w:sz w:val="32"/>
          <w:szCs w:val="32"/>
          <w:u w:val="none"/>
          <w:lang w:val="en-US" w:eastAsia="zh-CN"/>
        </w:rPr>
        <w:t>接续拼搏的结果，</w:t>
      </w:r>
      <w:r>
        <w:rPr>
          <w:rFonts w:hint="default" w:ascii="仿宋_GB2312" w:hAnsi="仿宋_GB2312" w:eastAsia="仿宋_GB2312" w:cs="仿宋_GB2312"/>
          <w:sz w:val="32"/>
          <w:szCs w:val="32"/>
          <w:u w:val="none"/>
          <w:lang w:val="en-US" w:eastAsia="zh-CN"/>
        </w:rPr>
        <w:t>是我们广大干部凝心聚力真抓实干的结果，是全乡群众不等不靠努力奋斗的结果。在此，我谨代表乡政府向在座的各位同志及奋战在全乡各条战线上的广大干部群众表示衷心的感谢和崇高的敬意！</w:t>
      </w:r>
    </w:p>
    <w:p>
      <w:pPr>
        <w:ind w:firstLine="640" w:firstLineChars="200"/>
        <w:rPr>
          <w:rFonts w:hint="eastAsia" w:ascii="仿宋_GB2312" w:hAnsi="仿宋_GB2312" w:eastAsia="仿宋_GB2312" w:cs="仿宋_GB2312"/>
          <w:sz w:val="32"/>
          <w:szCs w:val="32"/>
          <w:u w:val="none"/>
          <w:lang w:val="en-US" w:eastAsia="zh-CN"/>
        </w:rPr>
      </w:pPr>
      <w:r>
        <w:rPr>
          <w:rFonts w:hint="default" w:ascii="仿宋_GB2312" w:hAnsi="仿宋_GB2312" w:eastAsia="仿宋_GB2312" w:cs="仿宋_GB2312"/>
          <w:sz w:val="32"/>
          <w:szCs w:val="32"/>
          <w:u w:val="none"/>
          <w:lang w:val="en-US" w:eastAsia="zh-CN"/>
        </w:rPr>
        <w:t>在总结成绩的同时，我们也要清醒</w:t>
      </w:r>
      <w:r>
        <w:rPr>
          <w:rFonts w:hint="eastAsia" w:ascii="仿宋_GB2312" w:hAnsi="仿宋_GB2312" w:eastAsia="仿宋_GB2312" w:cs="仿宋_GB2312"/>
          <w:sz w:val="32"/>
          <w:szCs w:val="32"/>
          <w:u w:val="none"/>
          <w:lang w:val="en-US" w:eastAsia="zh-CN"/>
        </w:rPr>
        <w:t>认识当前</w:t>
      </w:r>
      <w:r>
        <w:rPr>
          <w:rFonts w:hint="default" w:ascii="仿宋_GB2312" w:hAnsi="仿宋_GB2312" w:eastAsia="仿宋_GB2312" w:cs="仿宋_GB2312"/>
          <w:sz w:val="32"/>
          <w:szCs w:val="32"/>
          <w:u w:val="none"/>
          <w:lang w:val="en-US" w:eastAsia="zh-CN"/>
        </w:rPr>
        <w:t>存在的问题：</w:t>
      </w:r>
      <w:r>
        <w:rPr>
          <w:rFonts w:hint="default" w:ascii="仿宋_GB2312" w:hAnsi="仿宋_GB2312" w:eastAsia="仿宋_GB2312" w:cs="仿宋_GB2312"/>
          <w:b/>
          <w:bCs/>
          <w:sz w:val="32"/>
          <w:szCs w:val="32"/>
          <w:u w:val="none"/>
          <w:lang w:val="en-US" w:eastAsia="zh-CN"/>
        </w:rPr>
        <w:t>一是</w:t>
      </w:r>
      <w:r>
        <w:rPr>
          <w:rFonts w:hint="default" w:ascii="仿宋_GB2312" w:hAnsi="仿宋_GB2312" w:eastAsia="仿宋_GB2312" w:cs="仿宋_GB2312"/>
          <w:sz w:val="32"/>
          <w:szCs w:val="32"/>
          <w:u w:val="none"/>
          <w:lang w:val="en-US" w:eastAsia="zh-CN"/>
        </w:rPr>
        <w:t>推动项目落地、加快产业优化升级</w:t>
      </w:r>
      <w:r>
        <w:rPr>
          <w:rFonts w:hint="eastAsia" w:ascii="仿宋_GB2312" w:hAnsi="仿宋_GB2312" w:eastAsia="仿宋_GB2312" w:cs="仿宋_GB2312"/>
          <w:sz w:val="32"/>
          <w:szCs w:val="32"/>
          <w:u w:val="none"/>
          <w:lang w:val="en-US" w:eastAsia="zh-CN"/>
        </w:rPr>
        <w:t>的步伐仍然不快</w:t>
      </w:r>
      <w:r>
        <w:rPr>
          <w:rFonts w:hint="default" w:ascii="仿宋_GB2312" w:hAnsi="仿宋_GB2312" w:eastAsia="仿宋_GB2312" w:cs="仿宋_GB2312"/>
          <w:sz w:val="32"/>
          <w:szCs w:val="32"/>
          <w:u w:val="none"/>
          <w:lang w:val="en-US" w:eastAsia="zh-CN"/>
        </w:rPr>
        <w:t>，特色农业还处于起步阶段，发展水平</w:t>
      </w:r>
      <w:r>
        <w:rPr>
          <w:rFonts w:hint="eastAsia" w:ascii="仿宋_GB2312" w:hAnsi="仿宋_GB2312" w:eastAsia="仿宋_GB2312" w:cs="仿宋_GB2312"/>
          <w:sz w:val="32"/>
          <w:szCs w:val="32"/>
          <w:u w:val="none"/>
          <w:lang w:val="en-US" w:eastAsia="zh-CN"/>
        </w:rPr>
        <w:t>仍然较低，集体经济带动能力有待加强</w:t>
      </w:r>
      <w:r>
        <w:rPr>
          <w:rFonts w:hint="default" w:ascii="仿宋_GB2312" w:hAnsi="仿宋_GB2312" w:eastAsia="仿宋_GB2312" w:cs="仿宋_GB2312"/>
          <w:sz w:val="32"/>
          <w:szCs w:val="32"/>
          <w:u w:val="none"/>
          <w:lang w:val="en-US" w:eastAsia="zh-CN"/>
        </w:rPr>
        <w:t>；</w:t>
      </w:r>
      <w:r>
        <w:rPr>
          <w:rFonts w:hint="eastAsia" w:ascii="仿宋_GB2312" w:hAnsi="仿宋_GB2312" w:eastAsia="仿宋_GB2312" w:cs="仿宋_GB2312"/>
          <w:b/>
          <w:bCs/>
          <w:sz w:val="32"/>
          <w:szCs w:val="32"/>
          <w:u w:val="none"/>
          <w:lang w:val="en-US" w:eastAsia="zh-CN"/>
        </w:rPr>
        <w:t>二</w:t>
      </w:r>
      <w:r>
        <w:rPr>
          <w:rFonts w:hint="default" w:ascii="仿宋_GB2312" w:hAnsi="仿宋_GB2312" w:eastAsia="仿宋_GB2312" w:cs="仿宋_GB2312"/>
          <w:b/>
          <w:bCs/>
          <w:sz w:val="32"/>
          <w:szCs w:val="32"/>
          <w:u w:val="none"/>
          <w:lang w:val="en-US" w:eastAsia="zh-CN"/>
        </w:rPr>
        <w:t>是</w:t>
      </w:r>
      <w:r>
        <w:rPr>
          <w:rFonts w:hint="default" w:ascii="仿宋_GB2312" w:hAnsi="仿宋_GB2312" w:eastAsia="仿宋_GB2312" w:cs="仿宋_GB2312"/>
          <w:sz w:val="32"/>
          <w:szCs w:val="32"/>
          <w:u w:val="none"/>
          <w:lang w:val="en-US" w:eastAsia="zh-CN"/>
        </w:rPr>
        <w:t>民生保障还有待进一步提升，</w:t>
      </w:r>
      <w:r>
        <w:rPr>
          <w:rFonts w:hint="eastAsia" w:ascii="仿宋_GB2312" w:hAnsi="仿宋_GB2312" w:eastAsia="仿宋_GB2312" w:cs="仿宋_GB2312"/>
          <w:sz w:val="32"/>
          <w:szCs w:val="32"/>
          <w:u w:val="none"/>
          <w:lang w:val="en-US" w:eastAsia="zh-CN"/>
        </w:rPr>
        <w:t>基础设施建设还存在短板，</w:t>
      </w:r>
      <w:r>
        <w:rPr>
          <w:rFonts w:hint="default" w:ascii="仿宋_GB2312" w:hAnsi="仿宋_GB2312" w:eastAsia="仿宋_GB2312" w:cs="仿宋_GB2312"/>
          <w:sz w:val="32"/>
          <w:szCs w:val="32"/>
          <w:u w:val="none"/>
          <w:lang w:val="en-US" w:eastAsia="zh-CN"/>
        </w:rPr>
        <w:t>教育、医疗、体育等公共服务供给不足，离群众期盼还有比较大的差距；</w:t>
      </w:r>
      <w:r>
        <w:rPr>
          <w:rFonts w:hint="eastAsia" w:ascii="仿宋_GB2312" w:hAnsi="仿宋_GB2312" w:eastAsia="仿宋_GB2312" w:cs="仿宋_GB2312"/>
          <w:b/>
          <w:bCs/>
          <w:sz w:val="32"/>
          <w:szCs w:val="32"/>
          <w:u w:val="none"/>
          <w:lang w:val="en-US" w:eastAsia="zh-CN"/>
        </w:rPr>
        <w:t>三</w:t>
      </w:r>
      <w:r>
        <w:rPr>
          <w:rFonts w:hint="default" w:ascii="仿宋_GB2312" w:hAnsi="仿宋_GB2312" w:eastAsia="仿宋_GB2312" w:cs="仿宋_GB2312"/>
          <w:b/>
          <w:bCs/>
          <w:sz w:val="32"/>
          <w:szCs w:val="32"/>
          <w:u w:val="none"/>
          <w:lang w:val="en-US" w:eastAsia="zh-CN"/>
        </w:rPr>
        <w:t>是</w:t>
      </w:r>
      <w:r>
        <w:rPr>
          <w:rFonts w:hint="default" w:ascii="仿宋_GB2312" w:hAnsi="仿宋_GB2312" w:eastAsia="仿宋_GB2312" w:cs="仿宋_GB2312"/>
          <w:sz w:val="32"/>
          <w:szCs w:val="32"/>
          <w:u w:val="none"/>
          <w:lang w:val="en-US" w:eastAsia="zh-CN"/>
        </w:rPr>
        <w:t>文旅融合发展和文化品牌价值较弱，西阴遗址、卫夫人书法的文化品牌效应没有得到有效发挥；</w:t>
      </w:r>
      <w:r>
        <w:rPr>
          <w:rFonts w:hint="eastAsia" w:ascii="仿宋_GB2312" w:hAnsi="仿宋_GB2312" w:eastAsia="仿宋_GB2312" w:cs="仿宋_GB2312"/>
          <w:b/>
          <w:bCs/>
          <w:sz w:val="32"/>
          <w:szCs w:val="32"/>
          <w:u w:val="none"/>
          <w:lang w:val="en-US" w:eastAsia="zh-CN"/>
        </w:rPr>
        <w:t>四</w:t>
      </w:r>
      <w:r>
        <w:rPr>
          <w:rFonts w:hint="default" w:ascii="仿宋_GB2312" w:hAnsi="仿宋_GB2312" w:eastAsia="仿宋_GB2312" w:cs="仿宋_GB2312"/>
          <w:b/>
          <w:bCs/>
          <w:sz w:val="32"/>
          <w:szCs w:val="32"/>
          <w:u w:val="none"/>
          <w:lang w:val="en-US" w:eastAsia="zh-CN"/>
        </w:rPr>
        <w:t>是</w:t>
      </w:r>
      <w:r>
        <w:rPr>
          <w:rFonts w:hint="default" w:ascii="仿宋_GB2312" w:hAnsi="仿宋_GB2312" w:eastAsia="仿宋_GB2312" w:cs="仿宋_GB2312"/>
          <w:sz w:val="32"/>
          <w:szCs w:val="32"/>
          <w:u w:val="none"/>
          <w:lang w:val="en-US" w:eastAsia="zh-CN"/>
        </w:rPr>
        <w:t>社会治理能力现代化水平有待提升，矛盾纠纷和信访问题解决不够彻底，重复信访时有发生</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b/>
          <w:bCs/>
          <w:sz w:val="32"/>
          <w:szCs w:val="32"/>
          <w:u w:val="none"/>
          <w:lang w:val="en-US" w:eastAsia="zh-CN"/>
        </w:rPr>
        <w:t>五是</w:t>
      </w:r>
      <w:r>
        <w:rPr>
          <w:rFonts w:hint="eastAsia" w:ascii="仿宋_GB2312" w:hAnsi="仿宋_GB2312" w:eastAsia="仿宋_GB2312" w:cs="仿宋_GB2312"/>
          <w:sz w:val="32"/>
          <w:szCs w:val="32"/>
          <w:u w:val="none"/>
          <w:lang w:val="en-US" w:eastAsia="zh-CN"/>
        </w:rPr>
        <w:t>部分工作人员服务意识、担当精神、专业素养不强，工作标准不高，缺乏抓落实的狠劲韧性。这些问题的解决都需要我们在今后的工作中久久为功、持续用力，始终做到在坚守初心中矢志奋斗，在为民服务中克难攻坚，自觉把尉郭的事情办好，为尉郭的明天加油！</w:t>
      </w:r>
    </w:p>
    <w:p>
      <w:pPr>
        <w:ind w:firstLine="640" w:firstLineChars="200"/>
        <w:rPr>
          <w:rFonts w:hint="eastAsia" w:ascii="黑体" w:hAnsi="黑体" w:eastAsia="黑体" w:cs="黑体"/>
          <w:sz w:val="32"/>
          <w:szCs w:val="32"/>
          <w:u w:val="none"/>
          <w:lang w:val="en-US" w:eastAsia="zh-CN"/>
        </w:rPr>
      </w:pPr>
      <w:r>
        <w:rPr>
          <w:rFonts w:hint="eastAsia" w:ascii="黑体" w:hAnsi="黑体" w:eastAsia="黑体" w:cs="黑体"/>
          <w:sz w:val="32"/>
          <w:szCs w:val="32"/>
          <w:u w:val="none"/>
          <w:lang w:val="en-US" w:eastAsia="zh-CN"/>
        </w:rPr>
        <w:t>二、“十四五”时期指导思想和工作遵循</w:t>
      </w:r>
    </w:p>
    <w:p>
      <w:pPr>
        <w:ind w:firstLine="640" w:firstLineChars="200"/>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十四五”时期是我国全面建成小康社会、实现第一个百年奋斗目标之后，乘势而上开启全面建设社会主义现代化国家新征程、向第二个百年奋斗目标进军的第一个五年，也是我乡在新发展阶段实现追赶跨越的重要黄金窗口期。根据中央、省委、市委、县委的工作部署和安排，乡政府编制了《尉郭乡国民经济和社会发展第十四个五年规划和二0三五年远景目标纲要（草案）》，提请大会审查。《纲要（草案）》围绕二0三五年远景目标明确了今后一段时间尉郭发展的指导思想、基本原则、战略定位和目标任务，我们一定要上下一心、团结拼搏，抢抓机遇、赢得主动，共同把战略部署变成实际行动，把规划蓝图转化为发展现实，以奋斗创造历史，用实干成就未来！</w:t>
      </w:r>
    </w:p>
    <w:p>
      <w:pPr>
        <w:ind w:firstLine="640" w:firstLineChars="200"/>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做好今后一个时期的政府工作，必须</w:t>
      </w:r>
      <w:r>
        <w:rPr>
          <w:rFonts w:hint="default" w:ascii="仿宋_GB2312" w:hAnsi="仿宋_GB2312" w:eastAsia="仿宋_GB2312" w:cs="仿宋_GB2312"/>
          <w:sz w:val="32"/>
          <w:szCs w:val="32"/>
          <w:u w:val="none"/>
          <w:lang w:val="en-US" w:eastAsia="zh-CN"/>
        </w:rPr>
        <w:t>坚持以习近平新时代中国特色社会主义思想为指导，全面贯彻党的十九大和十九届二中、三中、四中、五中全会精神，深入贯彻习近平总书记视察山西重要讲话重要指示，</w:t>
      </w:r>
      <w:r>
        <w:rPr>
          <w:rFonts w:hint="eastAsia" w:ascii="仿宋_GB2312" w:hAnsi="仿宋_GB2312" w:eastAsia="仿宋_GB2312" w:cs="仿宋_GB2312"/>
          <w:sz w:val="32"/>
          <w:szCs w:val="32"/>
          <w:u w:val="none"/>
          <w:lang w:val="en-US" w:eastAsia="zh-CN"/>
        </w:rPr>
        <w:t>立足新发展阶段、</w:t>
      </w:r>
      <w:r>
        <w:rPr>
          <w:rFonts w:hint="default" w:ascii="仿宋_GB2312" w:hAnsi="仿宋_GB2312" w:eastAsia="仿宋_GB2312" w:cs="仿宋_GB2312"/>
          <w:sz w:val="32"/>
          <w:szCs w:val="32"/>
          <w:u w:val="none"/>
          <w:lang w:val="en-US" w:eastAsia="zh-CN"/>
        </w:rPr>
        <w:t>贯彻新发展理念</w:t>
      </w:r>
      <w:r>
        <w:rPr>
          <w:rFonts w:hint="eastAsia" w:ascii="仿宋_GB2312" w:hAnsi="仿宋_GB2312" w:eastAsia="仿宋_GB2312" w:cs="仿宋_GB2312"/>
          <w:sz w:val="32"/>
          <w:szCs w:val="32"/>
          <w:u w:val="none"/>
          <w:lang w:val="en-US" w:eastAsia="zh-CN"/>
        </w:rPr>
        <w:t>、融入新发展格局</w:t>
      </w:r>
      <w:r>
        <w:rPr>
          <w:rFonts w:hint="default" w:ascii="仿宋_GB2312" w:hAnsi="仿宋_GB2312" w:eastAsia="仿宋_GB2312" w:cs="仿宋_GB2312"/>
          <w:sz w:val="32"/>
          <w:szCs w:val="32"/>
          <w:u w:val="none"/>
          <w:lang w:val="en-US" w:eastAsia="zh-CN"/>
        </w:rPr>
        <w:t>，全面落实省委“四为四高两同步”总体思路和要求，全力用好“五抓一优一促”经济工作主抓手，</w:t>
      </w:r>
      <w:r>
        <w:rPr>
          <w:rFonts w:hint="eastAsia" w:ascii="仿宋_GB2312" w:hAnsi="仿宋_GB2312" w:eastAsia="仿宋_GB2312" w:cs="仿宋_GB2312"/>
          <w:sz w:val="32"/>
          <w:szCs w:val="32"/>
          <w:u w:val="none"/>
          <w:lang w:val="en-US" w:eastAsia="zh-CN"/>
        </w:rPr>
        <w:t>围绕推进</w:t>
      </w:r>
      <w:r>
        <w:rPr>
          <w:rFonts w:hint="default" w:ascii="仿宋_GB2312" w:hAnsi="仿宋_GB2312" w:eastAsia="仿宋_GB2312" w:cs="仿宋_GB2312"/>
          <w:sz w:val="32"/>
          <w:szCs w:val="32"/>
          <w:u w:val="none"/>
          <w:lang w:val="en-US" w:eastAsia="zh-CN"/>
        </w:rPr>
        <w:t>“六个突破”，全力打造“一极一核三带四强县”，坚持稳中求进工作总基调，</w:t>
      </w:r>
      <w:r>
        <w:rPr>
          <w:rFonts w:hint="eastAsia" w:ascii="仿宋_GB2312" w:hAnsi="仿宋_GB2312" w:eastAsia="仿宋_GB2312" w:cs="仿宋_GB2312"/>
          <w:sz w:val="32"/>
          <w:szCs w:val="32"/>
          <w:u w:val="none"/>
          <w:lang w:val="en-US" w:eastAsia="zh-CN"/>
        </w:rPr>
        <w:t>坚持</w:t>
      </w:r>
      <w:r>
        <w:rPr>
          <w:rFonts w:hint="default" w:ascii="仿宋_GB2312" w:hAnsi="仿宋_GB2312" w:eastAsia="仿宋_GB2312" w:cs="仿宋_GB2312"/>
          <w:sz w:val="32"/>
          <w:szCs w:val="32"/>
          <w:u w:val="none"/>
          <w:lang w:val="en-US" w:eastAsia="zh-CN"/>
        </w:rPr>
        <w:t>高质量高速度发展</w:t>
      </w:r>
      <w:r>
        <w:rPr>
          <w:rFonts w:hint="eastAsia" w:ascii="仿宋_GB2312" w:hAnsi="仿宋_GB2312" w:eastAsia="仿宋_GB2312" w:cs="仿宋_GB2312"/>
          <w:sz w:val="32"/>
          <w:szCs w:val="32"/>
          <w:u w:val="none"/>
          <w:lang w:val="en-US" w:eastAsia="zh-CN"/>
        </w:rPr>
        <w:t>的</w:t>
      </w:r>
      <w:r>
        <w:rPr>
          <w:rFonts w:hint="default" w:ascii="仿宋_GB2312" w:hAnsi="仿宋_GB2312" w:eastAsia="仿宋_GB2312" w:cs="仿宋_GB2312"/>
          <w:sz w:val="32"/>
          <w:szCs w:val="32"/>
          <w:u w:val="none"/>
          <w:lang w:val="en-US" w:eastAsia="zh-CN"/>
        </w:rPr>
        <w:t>主题</w:t>
      </w:r>
      <w:r>
        <w:rPr>
          <w:rFonts w:hint="eastAsia" w:ascii="仿宋_GB2312" w:hAnsi="仿宋_GB2312" w:eastAsia="仿宋_GB2312" w:cs="仿宋_GB2312"/>
          <w:sz w:val="32"/>
          <w:szCs w:val="32"/>
          <w:u w:val="none"/>
          <w:lang w:val="en-US" w:eastAsia="zh-CN"/>
        </w:rPr>
        <w:t>主线</w:t>
      </w:r>
      <w:r>
        <w:rPr>
          <w:rFonts w:hint="default"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u w:val="none"/>
          <w:lang w:val="en-US" w:eastAsia="zh-CN"/>
        </w:rPr>
        <w:t>实施项目建设强乡、特色产业富乡、文化旅游活乡、生态文明美乡、社会治理立乡五大战略，</w:t>
      </w:r>
      <w:r>
        <w:rPr>
          <w:rFonts w:hint="default" w:ascii="仿宋_GB2312" w:hAnsi="仿宋_GB2312" w:eastAsia="仿宋_GB2312" w:cs="仿宋_GB2312"/>
          <w:sz w:val="32"/>
          <w:szCs w:val="32"/>
          <w:u w:val="none"/>
          <w:lang w:val="en-US" w:eastAsia="zh-CN"/>
        </w:rPr>
        <w:t>奋力谱写尉郭乡高质量高速度发展新篇章，为全面建设高品质美丽幸福尉郭而不懈奋斗。</w:t>
      </w:r>
    </w:p>
    <w:p>
      <w:pPr>
        <w:ind w:firstLine="640" w:firstLineChars="200"/>
        <w:rPr>
          <w:rFonts w:hint="eastAsia" w:ascii="仿宋_GB2312" w:hAnsi="仿宋_GB2312" w:eastAsia="仿宋_GB2312" w:cs="仿宋_GB2312"/>
          <w:b w:val="0"/>
          <w:i w:val="0"/>
          <w:caps w:val="0"/>
          <w:color w:val="auto"/>
          <w:spacing w:val="0"/>
          <w:w w:val="100"/>
          <w:sz w:val="32"/>
          <w:szCs w:val="32"/>
          <w:lang w:eastAsia="zh-CN"/>
        </w:rPr>
      </w:pPr>
      <w:r>
        <w:rPr>
          <w:rFonts w:hint="eastAsia" w:ascii="仿宋_GB2312" w:hAnsi="仿宋_GB2312" w:eastAsia="仿宋_GB2312" w:cs="仿宋_GB2312"/>
          <w:sz w:val="32"/>
          <w:szCs w:val="32"/>
          <w:u w:val="none"/>
          <w:lang w:val="en-US" w:eastAsia="zh-CN"/>
        </w:rPr>
        <w:t>《纲要》围绕二0三五年远景目标提出了强化农业基础地位、加快经济发展速度、推进脱贫攻坚与乡村振兴有效衔接、提升群众幸福指数、加强政府自身建设等方面任务，为确保任务落实落地，必须把握好“四个关系”。</w:t>
      </w:r>
      <w:r>
        <w:rPr>
          <w:rFonts w:hint="eastAsia" w:ascii="楷体_GB2312" w:hAnsi="楷体_GB2312" w:eastAsia="楷体_GB2312" w:cs="楷体_GB2312"/>
          <w:b/>
          <w:bCs/>
          <w:i w:val="0"/>
          <w:caps w:val="0"/>
          <w:color w:val="auto"/>
          <w:spacing w:val="0"/>
          <w:w w:val="100"/>
          <w:sz w:val="32"/>
          <w:szCs w:val="32"/>
          <w:lang w:val="en-US" w:eastAsia="zh-CN"/>
        </w:rPr>
        <w:t>一是坚持</w:t>
      </w:r>
      <w:r>
        <w:rPr>
          <w:rFonts w:hint="eastAsia" w:ascii="楷体_GB2312" w:hAnsi="楷体_GB2312" w:eastAsia="楷体_GB2312" w:cs="楷体_GB2312"/>
          <w:b/>
          <w:bCs/>
          <w:color w:val="auto"/>
          <w:sz w:val="32"/>
          <w:szCs w:val="32"/>
          <w:lang w:val="en-US" w:eastAsia="zh-CN"/>
        </w:rPr>
        <w:t>高质量与高速度统筹协调。</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围绕</w:t>
      </w:r>
      <w:r>
        <w:rPr>
          <w:rStyle w:val="10"/>
          <w:rFonts w:hint="eastAsia" w:ascii="仿宋_GB2312" w:hAnsi="仿宋_GB2312" w:eastAsia="仿宋_GB2312" w:cs="仿宋_GB2312"/>
          <w:b w:val="0"/>
          <w:bCs/>
          <w:i w:val="0"/>
          <w:iCs w:val="0"/>
          <w:caps w:val="0"/>
          <w:color w:val="auto"/>
          <w:spacing w:val="0"/>
          <w:sz w:val="32"/>
          <w:szCs w:val="32"/>
          <w:shd w:val="clear" w:fill="FFFFFF"/>
          <w:lang w:val="en-US" w:eastAsia="zh-CN"/>
        </w:rPr>
        <w:t>加快扭转</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产业发展缓慢的被动</w:t>
      </w:r>
      <w:r>
        <w:rPr>
          <w:rStyle w:val="10"/>
          <w:rFonts w:hint="eastAsia" w:ascii="仿宋_GB2312" w:hAnsi="仿宋_GB2312" w:eastAsia="仿宋_GB2312" w:cs="仿宋_GB2312"/>
          <w:b w:val="0"/>
          <w:bCs/>
          <w:i w:val="0"/>
          <w:iCs w:val="0"/>
          <w:caps w:val="0"/>
          <w:color w:val="auto"/>
          <w:spacing w:val="0"/>
          <w:sz w:val="32"/>
          <w:szCs w:val="32"/>
          <w:shd w:val="clear" w:fill="FFFFFF"/>
          <w:lang w:val="en-US" w:eastAsia="zh-CN"/>
        </w:rPr>
        <w:t>局面，全力以赴在全县发展中争先进位，坚持准确判断形势、科学抢抓机遇，在</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追求发展</w:t>
      </w:r>
      <w:r>
        <w:rPr>
          <w:rFonts w:hint="eastAsia" w:ascii="仿宋_GB2312" w:hAnsi="仿宋_GB2312" w:eastAsia="仿宋_GB2312" w:cs="仿宋_GB2312"/>
          <w:b w:val="0"/>
          <w:bCs/>
          <w:i w:val="0"/>
          <w:iCs w:val="0"/>
          <w:caps w:val="0"/>
          <w:color w:val="auto"/>
          <w:spacing w:val="0"/>
          <w:sz w:val="32"/>
          <w:szCs w:val="32"/>
          <w:shd w:val="clear" w:fill="FFFFFF"/>
        </w:rPr>
        <w:t>速度</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的同时兼顾乡情基础，确保发展质量过硬，为与全国、全省、全市、全县同步基本实现</w:t>
      </w:r>
      <w:r>
        <w:rPr>
          <w:rFonts w:hint="eastAsia" w:ascii="仿宋_GB2312" w:hAnsi="仿宋_GB2312" w:eastAsia="仿宋_GB2312" w:cs="仿宋_GB2312"/>
          <w:b w:val="0"/>
          <w:bCs/>
          <w:i w:val="0"/>
          <w:iCs w:val="0"/>
          <w:caps w:val="0"/>
          <w:color w:val="auto"/>
          <w:spacing w:val="0"/>
          <w:sz w:val="32"/>
          <w:szCs w:val="32"/>
          <w:shd w:val="clear" w:fill="FFFFFF"/>
        </w:rPr>
        <w:t>社会主义现代化</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做出有益贡献</w:t>
      </w:r>
      <w:r>
        <w:rPr>
          <w:rFonts w:hint="eastAsia" w:ascii="仿宋_GB2312" w:hAnsi="仿宋_GB2312" w:eastAsia="仿宋_GB2312" w:cs="仿宋_GB2312"/>
          <w:b w:val="0"/>
          <w:bCs/>
          <w:i w:val="0"/>
          <w:iCs w:val="0"/>
          <w:caps w:val="0"/>
          <w:color w:val="auto"/>
          <w:spacing w:val="0"/>
          <w:sz w:val="32"/>
          <w:szCs w:val="32"/>
          <w:shd w:val="clear" w:fill="FFFFFF"/>
          <w:lang w:eastAsia="zh-CN"/>
        </w:rPr>
        <w:t>。</w:t>
      </w:r>
      <w:r>
        <w:rPr>
          <w:rFonts w:hint="eastAsia" w:ascii="楷体_GB2312" w:hAnsi="楷体_GB2312" w:eastAsia="楷体_GB2312" w:cs="楷体_GB2312"/>
          <w:b/>
          <w:bCs w:val="0"/>
          <w:i w:val="0"/>
          <w:iCs w:val="0"/>
          <w:caps w:val="0"/>
          <w:color w:val="auto"/>
          <w:spacing w:val="0"/>
          <w:sz w:val="32"/>
          <w:szCs w:val="32"/>
          <w:shd w:val="clear" w:fill="FFFFFF"/>
          <w:lang w:val="en-US" w:eastAsia="zh-CN"/>
        </w:rPr>
        <w:t>二是坚持</w:t>
      </w:r>
      <w:r>
        <w:rPr>
          <w:rFonts w:hint="eastAsia" w:ascii="楷体_GB2312" w:hAnsi="楷体_GB2312" w:eastAsia="楷体_GB2312" w:cs="楷体_GB2312"/>
          <w:b/>
          <w:bCs w:val="0"/>
          <w:color w:val="auto"/>
          <w:sz w:val="32"/>
          <w:szCs w:val="32"/>
          <w:lang w:val="en-US" w:eastAsia="zh-CN"/>
        </w:rPr>
        <w:t>补短板与锻长板统筹协调。</w:t>
      </w:r>
      <w:r>
        <w:rPr>
          <w:rFonts w:hint="eastAsia" w:ascii="仿宋_GB2312" w:hAnsi="仿宋_GB2312" w:eastAsia="仿宋_GB2312" w:cs="仿宋_GB2312"/>
          <w:b w:val="0"/>
          <w:bCs/>
          <w:color w:val="auto"/>
          <w:sz w:val="32"/>
          <w:szCs w:val="32"/>
          <w:lang w:val="en-US" w:eastAsia="zh-CN"/>
        </w:rPr>
        <w:t>正确把握制约尉郭发展的关键因素和突出问题</w:t>
      </w:r>
      <w:r>
        <w:rPr>
          <w:rFonts w:hint="eastAsia" w:ascii="仿宋_GB2312" w:hAnsi="仿宋_GB2312" w:eastAsia="仿宋_GB2312" w:cs="仿宋_GB2312"/>
          <w:b w:val="0"/>
          <w:bCs/>
          <w:i w:val="0"/>
          <w:iCs w:val="0"/>
          <w:caps w:val="0"/>
          <w:color w:val="auto"/>
          <w:spacing w:val="0"/>
          <w:sz w:val="32"/>
          <w:szCs w:val="32"/>
          <w:shd w:val="clear" w:fill="FFFFFF"/>
        </w:rPr>
        <w:t>，</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找准具备一定基础但在长足发展上存在困难的短板，找实上级部署重点任务但凭借乡情实力难以推动的弱项，竭尽全力做大优势、锻造长板，以强带弱、以长补短</w:t>
      </w:r>
      <w:r>
        <w:rPr>
          <w:rFonts w:hint="eastAsia" w:ascii="仿宋_GB2312" w:hAnsi="仿宋_GB2312" w:eastAsia="仿宋_GB2312" w:cs="仿宋_GB2312"/>
          <w:b w:val="0"/>
          <w:bCs/>
          <w:i w:val="0"/>
          <w:iCs w:val="0"/>
          <w:caps w:val="0"/>
          <w:color w:val="auto"/>
          <w:spacing w:val="0"/>
          <w:sz w:val="32"/>
          <w:szCs w:val="32"/>
          <w:shd w:val="clear" w:fill="FFFFFF"/>
        </w:rPr>
        <w:t>，</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着力实现</w:t>
      </w:r>
      <w:r>
        <w:rPr>
          <w:rFonts w:hint="eastAsia" w:ascii="仿宋_GB2312" w:hAnsi="仿宋_GB2312" w:eastAsia="仿宋_GB2312" w:cs="仿宋_GB2312"/>
          <w:b w:val="0"/>
          <w:bCs/>
          <w:i w:val="0"/>
          <w:iCs w:val="0"/>
          <w:caps w:val="0"/>
          <w:color w:val="auto"/>
          <w:spacing w:val="0"/>
          <w:sz w:val="32"/>
          <w:szCs w:val="32"/>
          <w:shd w:val="clear" w:fill="FFFFFF"/>
        </w:rPr>
        <w:t>优势更优、短板不短。</w:t>
      </w:r>
      <w:r>
        <w:rPr>
          <w:rFonts w:hint="eastAsia" w:ascii="楷体_GB2312" w:hAnsi="楷体_GB2312" w:eastAsia="楷体_GB2312" w:cs="楷体_GB2312"/>
          <w:b/>
          <w:bCs w:val="0"/>
          <w:i w:val="0"/>
          <w:iCs w:val="0"/>
          <w:caps w:val="0"/>
          <w:color w:val="auto"/>
          <w:spacing w:val="0"/>
          <w:sz w:val="32"/>
          <w:szCs w:val="32"/>
          <w:shd w:val="clear" w:fill="FFFFFF"/>
          <w:lang w:val="en-US" w:eastAsia="zh-CN"/>
        </w:rPr>
        <w:t>三是坚持抓重点与抓全面统筹协调。</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坚持运用</w:t>
      </w:r>
      <w:r>
        <w:rPr>
          <w:rFonts w:hint="eastAsia" w:ascii="仿宋_GB2312" w:hAnsi="仿宋_GB2312" w:eastAsia="仿宋_GB2312" w:cs="仿宋_GB2312"/>
          <w:b w:val="0"/>
          <w:bCs/>
          <w:i w:val="0"/>
          <w:iCs w:val="0"/>
          <w:caps w:val="0"/>
          <w:color w:val="auto"/>
          <w:spacing w:val="0"/>
          <w:sz w:val="32"/>
          <w:szCs w:val="32"/>
          <w:shd w:val="clear" w:fill="FFFFFF"/>
        </w:rPr>
        <w:t>马克思主义科学方法论</w:t>
      </w:r>
      <w:r>
        <w:rPr>
          <w:rFonts w:hint="eastAsia" w:ascii="仿宋_GB2312" w:hAnsi="仿宋_GB2312" w:eastAsia="仿宋_GB2312" w:cs="仿宋_GB2312"/>
          <w:b w:val="0"/>
          <w:bCs/>
          <w:i w:val="0"/>
          <w:iCs w:val="0"/>
          <w:caps w:val="0"/>
          <w:color w:val="auto"/>
          <w:spacing w:val="0"/>
          <w:sz w:val="32"/>
          <w:szCs w:val="32"/>
          <w:shd w:val="clear" w:fill="FFFFFF"/>
          <w:lang w:eastAsia="zh-CN"/>
        </w:rPr>
        <w:t>，</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注重</w:t>
      </w:r>
      <w:r>
        <w:rPr>
          <w:rFonts w:hint="eastAsia" w:ascii="仿宋_GB2312" w:hAnsi="仿宋_GB2312" w:eastAsia="仿宋_GB2312" w:cs="仿宋_GB2312"/>
          <w:b w:val="0"/>
          <w:bCs/>
          <w:i w:val="0"/>
          <w:iCs w:val="0"/>
          <w:caps w:val="0"/>
          <w:color w:val="auto"/>
          <w:spacing w:val="0"/>
          <w:sz w:val="32"/>
          <w:szCs w:val="32"/>
          <w:shd w:val="clear" w:fill="FFFFFF"/>
        </w:rPr>
        <w:t>整体推进和重点突破相统一</w:t>
      </w:r>
      <w:r>
        <w:rPr>
          <w:rFonts w:hint="eastAsia" w:ascii="仿宋_GB2312" w:hAnsi="仿宋_GB2312" w:eastAsia="仿宋_GB2312" w:cs="仿宋_GB2312"/>
          <w:b w:val="0"/>
          <w:bCs/>
          <w:i w:val="0"/>
          <w:iCs w:val="0"/>
          <w:caps w:val="0"/>
          <w:color w:val="auto"/>
          <w:spacing w:val="0"/>
          <w:sz w:val="32"/>
          <w:szCs w:val="32"/>
          <w:shd w:val="clear" w:fill="FFFFFF"/>
          <w:lang w:eastAsia="zh-CN"/>
        </w:rPr>
        <w:t>，</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在谋划工作上</w:t>
      </w:r>
      <w:r>
        <w:rPr>
          <w:rFonts w:hint="eastAsia" w:ascii="仿宋_GB2312" w:hAnsi="仿宋_GB2312" w:eastAsia="仿宋_GB2312" w:cs="仿宋_GB2312"/>
          <w:b w:val="0"/>
          <w:bCs/>
          <w:i w:val="0"/>
          <w:iCs w:val="0"/>
          <w:caps w:val="0"/>
          <w:color w:val="auto"/>
          <w:spacing w:val="0"/>
          <w:sz w:val="32"/>
          <w:szCs w:val="32"/>
          <w:shd w:val="clear" w:fill="FFFFFF"/>
        </w:rPr>
        <w:t>总揽全局，</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在推动落实上找准关键</w:t>
      </w:r>
      <w:r>
        <w:rPr>
          <w:rFonts w:hint="eastAsia" w:ascii="仿宋_GB2312" w:hAnsi="仿宋_GB2312" w:eastAsia="仿宋_GB2312" w:cs="仿宋_GB2312"/>
          <w:b w:val="0"/>
          <w:bCs/>
          <w:i w:val="0"/>
          <w:iCs w:val="0"/>
          <w:caps w:val="0"/>
          <w:color w:val="auto"/>
          <w:spacing w:val="15"/>
          <w:sz w:val="32"/>
          <w:szCs w:val="32"/>
          <w:shd w:val="clear" w:fill="FFFFFF"/>
        </w:rPr>
        <w:t>，抓住</w:t>
      </w:r>
      <w:r>
        <w:rPr>
          <w:rFonts w:hint="eastAsia" w:ascii="仿宋_GB2312" w:hAnsi="仿宋_GB2312" w:eastAsia="仿宋_GB2312" w:cs="仿宋_GB2312"/>
          <w:b w:val="0"/>
          <w:bCs/>
          <w:i w:val="0"/>
          <w:iCs w:val="0"/>
          <w:caps w:val="0"/>
          <w:color w:val="auto"/>
          <w:spacing w:val="15"/>
          <w:sz w:val="32"/>
          <w:szCs w:val="32"/>
          <w:shd w:val="clear" w:fill="FFFFFF"/>
          <w:lang w:val="en-US" w:eastAsia="zh-CN"/>
        </w:rPr>
        <w:t>重点方面和重点任务</w:t>
      </w:r>
      <w:r>
        <w:rPr>
          <w:rFonts w:hint="eastAsia" w:ascii="仿宋_GB2312" w:hAnsi="仿宋_GB2312" w:eastAsia="仿宋_GB2312" w:cs="仿宋_GB2312"/>
          <w:b w:val="0"/>
          <w:bCs/>
          <w:i w:val="0"/>
          <w:iCs w:val="0"/>
          <w:caps w:val="0"/>
          <w:color w:val="auto"/>
          <w:spacing w:val="15"/>
          <w:sz w:val="32"/>
          <w:szCs w:val="32"/>
          <w:shd w:val="clear" w:fill="FFFFFF"/>
        </w:rPr>
        <w:t>，</w:t>
      </w:r>
      <w:r>
        <w:rPr>
          <w:rFonts w:hint="eastAsia" w:ascii="仿宋_GB2312" w:hAnsi="仿宋_GB2312" w:eastAsia="仿宋_GB2312" w:cs="仿宋_GB2312"/>
          <w:b w:val="0"/>
          <w:bCs/>
          <w:i w:val="0"/>
          <w:iCs w:val="0"/>
          <w:caps w:val="0"/>
          <w:color w:val="auto"/>
          <w:spacing w:val="0"/>
          <w:sz w:val="32"/>
          <w:szCs w:val="32"/>
          <w:shd w:val="clear" w:fill="FFFFFF"/>
          <w:lang w:val="en-US" w:eastAsia="zh-CN"/>
        </w:rPr>
        <w:t>以重点突破打造特色亮点，以全面发力促进整体提升</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楷体_GB2312" w:hAnsi="楷体_GB2312" w:eastAsia="楷体_GB2312" w:cs="楷体_GB2312"/>
          <w:b/>
          <w:bCs/>
          <w:i w:val="0"/>
          <w:iCs w:val="0"/>
          <w:caps w:val="0"/>
          <w:color w:val="auto"/>
          <w:spacing w:val="0"/>
          <w:sz w:val="32"/>
          <w:szCs w:val="32"/>
          <w:shd w:val="clear" w:fill="FFFFFF"/>
          <w:lang w:val="en-US" w:eastAsia="zh-CN"/>
        </w:rPr>
        <w:t>四</w:t>
      </w:r>
      <w:r>
        <w:rPr>
          <w:rFonts w:hint="eastAsia" w:ascii="楷体_GB2312" w:hAnsi="楷体_GB2312" w:eastAsia="楷体_GB2312" w:cs="楷体_GB2312"/>
          <w:b/>
          <w:bCs/>
          <w:i w:val="0"/>
          <w:iCs w:val="0"/>
          <w:caps w:val="0"/>
          <w:color w:val="auto"/>
          <w:spacing w:val="0"/>
          <w:sz w:val="32"/>
          <w:szCs w:val="32"/>
          <w:lang w:val="en-US" w:eastAsia="zh-CN"/>
        </w:rPr>
        <w:t>是</w:t>
      </w:r>
      <w:r>
        <w:rPr>
          <w:rFonts w:hint="eastAsia" w:ascii="楷体_GB2312" w:hAnsi="楷体_GB2312" w:eastAsia="楷体_GB2312" w:cs="楷体_GB2312"/>
          <w:b/>
          <w:bCs/>
          <w:i w:val="0"/>
          <w:caps w:val="0"/>
          <w:color w:val="auto"/>
          <w:spacing w:val="0"/>
          <w:sz w:val="32"/>
          <w:szCs w:val="32"/>
          <w:shd w:val="clear" w:color="auto" w:fill="FFFFFF"/>
        </w:rPr>
        <w:t>坚持</w:t>
      </w:r>
      <w:r>
        <w:rPr>
          <w:rFonts w:hint="eastAsia" w:ascii="楷体_GB2312" w:hAnsi="楷体_GB2312" w:eastAsia="楷体_GB2312" w:cs="楷体_GB2312"/>
          <w:b/>
          <w:bCs/>
          <w:i w:val="0"/>
          <w:caps w:val="0"/>
          <w:color w:val="auto"/>
          <w:spacing w:val="0"/>
          <w:sz w:val="32"/>
          <w:szCs w:val="32"/>
          <w:shd w:val="clear" w:color="auto" w:fill="FFFFFF"/>
          <w:lang w:val="en-US" w:eastAsia="zh-CN"/>
        </w:rPr>
        <w:t>促</w:t>
      </w:r>
      <w:r>
        <w:rPr>
          <w:rFonts w:hint="eastAsia" w:ascii="楷体_GB2312" w:hAnsi="楷体_GB2312" w:eastAsia="楷体_GB2312" w:cs="楷体_GB2312"/>
          <w:b/>
          <w:bCs/>
          <w:i w:val="0"/>
          <w:caps w:val="0"/>
          <w:color w:val="auto"/>
          <w:spacing w:val="0"/>
          <w:sz w:val="32"/>
          <w:szCs w:val="32"/>
          <w:shd w:val="clear" w:color="auto" w:fill="FFFFFF"/>
        </w:rPr>
        <w:t>发展</w:t>
      </w:r>
      <w:r>
        <w:rPr>
          <w:rFonts w:hint="eastAsia" w:ascii="楷体_GB2312" w:hAnsi="楷体_GB2312" w:eastAsia="楷体_GB2312" w:cs="楷体_GB2312"/>
          <w:b/>
          <w:bCs/>
          <w:i w:val="0"/>
          <w:caps w:val="0"/>
          <w:color w:val="auto"/>
          <w:spacing w:val="0"/>
          <w:sz w:val="32"/>
          <w:szCs w:val="32"/>
          <w:shd w:val="clear" w:color="auto" w:fill="FFFFFF"/>
          <w:lang w:val="en-US" w:eastAsia="zh-CN"/>
        </w:rPr>
        <w:t>与保</w:t>
      </w:r>
      <w:r>
        <w:rPr>
          <w:rFonts w:hint="eastAsia" w:ascii="楷体_GB2312" w:hAnsi="楷体_GB2312" w:eastAsia="楷体_GB2312" w:cs="楷体_GB2312"/>
          <w:b/>
          <w:bCs/>
          <w:i w:val="0"/>
          <w:caps w:val="0"/>
          <w:color w:val="auto"/>
          <w:spacing w:val="0"/>
          <w:sz w:val="32"/>
          <w:szCs w:val="32"/>
          <w:shd w:val="clear" w:color="auto" w:fill="FFFFFF"/>
        </w:rPr>
        <w:t>安全</w:t>
      </w:r>
      <w:r>
        <w:rPr>
          <w:rFonts w:hint="eastAsia" w:ascii="楷体_GB2312" w:hAnsi="楷体_GB2312" w:eastAsia="楷体_GB2312" w:cs="楷体_GB2312"/>
          <w:b/>
          <w:bCs/>
          <w:i w:val="0"/>
          <w:caps w:val="0"/>
          <w:color w:val="auto"/>
          <w:spacing w:val="0"/>
          <w:sz w:val="32"/>
          <w:szCs w:val="32"/>
          <w:shd w:val="clear" w:color="auto" w:fill="FFFFFF"/>
          <w:lang w:val="en-US" w:eastAsia="zh-CN"/>
        </w:rPr>
        <w:t>统筹协调</w:t>
      </w:r>
      <w:r>
        <w:rPr>
          <w:rFonts w:hint="eastAsia" w:ascii="楷体_GB2312" w:hAnsi="楷体_GB2312" w:eastAsia="楷体_GB2312" w:cs="楷体_GB2312"/>
          <w:b/>
          <w:bCs/>
          <w:i w:val="0"/>
          <w:caps w:val="0"/>
          <w:color w:val="auto"/>
          <w:spacing w:val="0"/>
          <w:sz w:val="32"/>
          <w:szCs w:val="32"/>
          <w:shd w:val="clear" w:color="auto" w:fill="FFFFFF"/>
        </w:rPr>
        <w:t>。</w:t>
      </w:r>
      <w:r>
        <w:rPr>
          <w:rStyle w:val="10"/>
          <w:rFonts w:hint="eastAsia" w:ascii="仿宋_GB2312" w:hAnsi="仿宋_GB2312" w:eastAsia="仿宋_GB2312" w:cs="仿宋_GB2312"/>
          <w:i w:val="0"/>
          <w:iCs w:val="0"/>
          <w:caps w:val="0"/>
          <w:color w:val="auto"/>
          <w:spacing w:val="0"/>
          <w:sz w:val="32"/>
          <w:szCs w:val="32"/>
          <w:shd w:val="clear" w:fill="FFFFFF"/>
        </w:rPr>
        <w:t>安全是发展的前提,发展是安全的保障</w:t>
      </w:r>
      <w:r>
        <w:rPr>
          <w:rStyle w:val="10"/>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坚持结合乡情实际做好安全文章，</w:t>
      </w:r>
      <w:r>
        <w:rPr>
          <w:rFonts w:hint="eastAsia" w:ascii="仿宋_GB2312" w:hAnsi="仿宋_GB2312" w:eastAsia="仿宋_GB2312" w:cs="仿宋_GB2312"/>
          <w:b w:val="0"/>
          <w:i w:val="0"/>
          <w:caps w:val="0"/>
          <w:color w:val="auto"/>
          <w:spacing w:val="0"/>
          <w:w w:val="100"/>
          <w:sz w:val="32"/>
          <w:szCs w:val="32"/>
        </w:rPr>
        <w:t>把发展建立在</w:t>
      </w:r>
      <w:r>
        <w:rPr>
          <w:rFonts w:hint="eastAsia" w:ascii="仿宋_GB2312" w:hAnsi="仿宋_GB2312" w:eastAsia="仿宋_GB2312" w:cs="仿宋_GB2312"/>
          <w:b w:val="0"/>
          <w:i w:val="0"/>
          <w:caps w:val="0"/>
          <w:color w:val="auto"/>
          <w:spacing w:val="0"/>
          <w:w w:val="100"/>
          <w:sz w:val="32"/>
          <w:szCs w:val="32"/>
          <w:lang w:val="en-US" w:eastAsia="zh-CN"/>
        </w:rPr>
        <w:t>安全稳定</w:t>
      </w:r>
      <w:r>
        <w:rPr>
          <w:rFonts w:hint="eastAsia" w:ascii="仿宋_GB2312" w:hAnsi="仿宋_GB2312" w:eastAsia="仿宋_GB2312" w:cs="仿宋_GB2312"/>
          <w:b w:val="0"/>
          <w:i w:val="0"/>
          <w:caps w:val="0"/>
          <w:color w:val="auto"/>
          <w:spacing w:val="0"/>
          <w:w w:val="100"/>
          <w:sz w:val="32"/>
          <w:szCs w:val="32"/>
        </w:rPr>
        <w:t>的基础之上</w:t>
      </w:r>
      <w:r>
        <w:rPr>
          <w:rFonts w:hint="eastAsia" w:ascii="仿宋_GB2312" w:hAnsi="仿宋_GB2312" w:eastAsia="仿宋_GB2312" w:cs="仿宋_GB2312"/>
          <w:b w:val="0"/>
          <w:i w:val="0"/>
          <w:caps w:val="0"/>
          <w:color w:val="auto"/>
          <w:spacing w:val="0"/>
          <w:w w:val="100"/>
          <w:sz w:val="32"/>
          <w:szCs w:val="32"/>
          <w:lang w:eastAsia="zh-CN"/>
        </w:rPr>
        <w:t>，</w:t>
      </w:r>
      <w:r>
        <w:rPr>
          <w:rFonts w:hint="eastAsia" w:ascii="仿宋_GB2312" w:hAnsi="仿宋_GB2312" w:eastAsia="仿宋_GB2312" w:cs="仿宋_GB2312"/>
          <w:b w:val="0"/>
          <w:i w:val="0"/>
          <w:caps w:val="0"/>
          <w:color w:val="auto"/>
          <w:spacing w:val="0"/>
          <w:w w:val="100"/>
          <w:sz w:val="32"/>
          <w:szCs w:val="32"/>
          <w:lang w:val="en-US" w:eastAsia="zh-CN"/>
        </w:rPr>
        <w:t>并进一步以经济发展筑牢安全基础</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lang w:val="en-US" w:eastAsia="zh-CN"/>
        </w:rPr>
        <w:t>真正</w:t>
      </w:r>
      <w:r>
        <w:rPr>
          <w:rFonts w:hint="eastAsia" w:ascii="仿宋_GB2312" w:hAnsi="仿宋_GB2312" w:eastAsia="仿宋_GB2312" w:cs="仿宋_GB2312"/>
          <w:b w:val="0"/>
          <w:i w:val="0"/>
          <w:caps w:val="0"/>
          <w:color w:val="auto"/>
          <w:spacing w:val="0"/>
          <w:w w:val="100"/>
          <w:sz w:val="32"/>
          <w:szCs w:val="32"/>
        </w:rPr>
        <w:t>实现发展</w:t>
      </w:r>
      <w:r>
        <w:rPr>
          <w:rFonts w:hint="eastAsia" w:ascii="仿宋_GB2312" w:hAnsi="仿宋_GB2312" w:eastAsia="仿宋_GB2312" w:cs="仿宋_GB2312"/>
          <w:b w:val="0"/>
          <w:i w:val="0"/>
          <w:caps w:val="0"/>
          <w:color w:val="auto"/>
          <w:spacing w:val="0"/>
          <w:w w:val="100"/>
          <w:sz w:val="32"/>
          <w:szCs w:val="32"/>
          <w:lang w:val="en-US" w:eastAsia="zh-CN"/>
        </w:rPr>
        <w:t>发展与安全互促共建</w:t>
      </w:r>
      <w:r>
        <w:rPr>
          <w:rFonts w:hint="eastAsia" w:ascii="仿宋_GB2312" w:hAnsi="仿宋_GB2312" w:eastAsia="仿宋_GB2312" w:cs="仿宋_GB2312"/>
          <w:b w:val="0"/>
          <w:i w:val="0"/>
          <w:caps w:val="0"/>
          <w:color w:val="auto"/>
          <w:spacing w:val="0"/>
          <w:w w:val="100"/>
          <w:sz w:val="32"/>
          <w:szCs w:val="32"/>
          <w:lang w:eastAsia="zh-CN"/>
        </w:rPr>
        <w:t>。</w:t>
      </w:r>
    </w:p>
    <w:p>
      <w:pPr>
        <w:ind w:firstLine="640" w:firstLineChars="200"/>
        <w:rPr>
          <w:rFonts w:hint="eastAsia" w:ascii="黑体" w:hAnsi="黑体" w:eastAsia="黑体" w:cs="黑体"/>
          <w:b w:val="0"/>
          <w:i w:val="0"/>
          <w:caps w:val="0"/>
          <w:color w:val="auto"/>
          <w:spacing w:val="0"/>
          <w:w w:val="100"/>
          <w:sz w:val="32"/>
          <w:szCs w:val="32"/>
          <w:lang w:val="en-US" w:eastAsia="zh-CN"/>
        </w:rPr>
      </w:pPr>
      <w:r>
        <w:rPr>
          <w:rFonts w:hint="eastAsia" w:ascii="黑体" w:hAnsi="黑体" w:eastAsia="黑体" w:cs="黑体"/>
          <w:b w:val="0"/>
          <w:i w:val="0"/>
          <w:caps w:val="0"/>
          <w:color w:val="auto"/>
          <w:spacing w:val="0"/>
          <w:w w:val="100"/>
          <w:sz w:val="32"/>
          <w:szCs w:val="32"/>
          <w:lang w:val="en-US" w:eastAsia="zh-CN"/>
        </w:rPr>
        <w:t>三、2021年重点工作安排</w:t>
      </w:r>
    </w:p>
    <w:p>
      <w:pPr>
        <w:ind w:firstLine="640" w:firstLineChars="200"/>
        <w:rPr>
          <w:rFonts w:hint="default" w:ascii="仿宋_GB2312" w:hAnsi="仿宋_GB2312" w:eastAsia="仿宋_GB2312" w:cs="仿宋_GB2312"/>
          <w:b w:val="0"/>
          <w:i w:val="0"/>
          <w:caps w:val="0"/>
          <w:color w:val="auto"/>
          <w:spacing w:val="0"/>
          <w:w w:val="100"/>
          <w:sz w:val="32"/>
          <w:szCs w:val="32"/>
          <w:lang w:val="en-US" w:eastAsia="zh-CN"/>
        </w:rPr>
      </w:pPr>
      <w:r>
        <w:rPr>
          <w:rFonts w:hint="default" w:ascii="仿宋_GB2312" w:hAnsi="仿宋_GB2312" w:eastAsia="仿宋_GB2312" w:cs="仿宋_GB2312"/>
          <w:b w:val="0"/>
          <w:i w:val="0"/>
          <w:caps w:val="0"/>
          <w:color w:val="auto"/>
          <w:spacing w:val="0"/>
          <w:w w:val="100"/>
          <w:sz w:val="32"/>
          <w:szCs w:val="32"/>
          <w:lang w:val="en-US" w:eastAsia="zh-CN"/>
        </w:rPr>
        <w:t>2021年是中国共产党成立100周年，是“十四五”开局之年，也是</w:t>
      </w:r>
      <w:r>
        <w:rPr>
          <w:rFonts w:hint="eastAsia" w:ascii="仿宋_GB2312" w:hAnsi="仿宋_GB2312" w:eastAsia="仿宋_GB2312" w:cs="仿宋_GB2312"/>
          <w:b w:val="0"/>
          <w:i w:val="0"/>
          <w:caps w:val="0"/>
          <w:color w:val="auto"/>
          <w:spacing w:val="0"/>
          <w:w w:val="100"/>
          <w:sz w:val="32"/>
          <w:szCs w:val="32"/>
          <w:lang w:val="en-US" w:eastAsia="zh-CN"/>
        </w:rPr>
        <w:t>全乡上下凝聚共识、团结奋进，继往开来、书写新篇</w:t>
      </w:r>
      <w:r>
        <w:rPr>
          <w:rFonts w:hint="default" w:ascii="仿宋_GB2312" w:hAnsi="仿宋_GB2312" w:eastAsia="仿宋_GB2312" w:cs="仿宋_GB2312"/>
          <w:b w:val="0"/>
          <w:i w:val="0"/>
          <w:caps w:val="0"/>
          <w:color w:val="auto"/>
          <w:spacing w:val="0"/>
          <w:w w:val="100"/>
          <w:sz w:val="32"/>
          <w:szCs w:val="32"/>
          <w:lang w:val="en-US" w:eastAsia="zh-CN"/>
        </w:rPr>
        <w:t>的一年。今年全</w:t>
      </w:r>
      <w:r>
        <w:rPr>
          <w:rFonts w:hint="eastAsia" w:ascii="仿宋_GB2312" w:hAnsi="仿宋_GB2312" w:eastAsia="仿宋_GB2312" w:cs="仿宋_GB2312"/>
          <w:b w:val="0"/>
          <w:i w:val="0"/>
          <w:caps w:val="0"/>
          <w:color w:val="auto"/>
          <w:spacing w:val="0"/>
          <w:w w:val="100"/>
          <w:sz w:val="32"/>
          <w:szCs w:val="32"/>
          <w:lang w:val="en-US" w:eastAsia="zh-CN"/>
        </w:rPr>
        <w:t>乡</w:t>
      </w:r>
      <w:r>
        <w:rPr>
          <w:rFonts w:hint="default" w:ascii="仿宋_GB2312" w:hAnsi="仿宋_GB2312" w:eastAsia="仿宋_GB2312" w:cs="仿宋_GB2312"/>
          <w:b w:val="0"/>
          <w:i w:val="0"/>
          <w:caps w:val="0"/>
          <w:color w:val="auto"/>
          <w:spacing w:val="0"/>
          <w:w w:val="100"/>
          <w:sz w:val="32"/>
          <w:szCs w:val="32"/>
          <w:lang w:val="en-US" w:eastAsia="zh-CN"/>
        </w:rPr>
        <w:t>经济社会发展的主要预期目标是：固定资产投资增长12%，</w:t>
      </w:r>
      <w:r>
        <w:rPr>
          <w:rFonts w:hint="eastAsia" w:ascii="仿宋_GB2312" w:hAnsi="仿宋_GB2312" w:eastAsia="仿宋_GB2312" w:cs="仿宋_GB2312"/>
          <w:b w:val="0"/>
          <w:i w:val="0"/>
          <w:caps w:val="0"/>
          <w:color w:val="auto"/>
          <w:spacing w:val="0"/>
          <w:w w:val="100"/>
          <w:sz w:val="32"/>
          <w:szCs w:val="32"/>
          <w:lang w:val="en-US" w:eastAsia="zh-CN"/>
        </w:rPr>
        <w:t>农村</w:t>
      </w:r>
      <w:r>
        <w:rPr>
          <w:rFonts w:hint="default" w:ascii="仿宋_GB2312" w:hAnsi="仿宋_GB2312" w:eastAsia="仿宋_GB2312" w:cs="仿宋_GB2312"/>
          <w:b w:val="0"/>
          <w:i w:val="0"/>
          <w:caps w:val="0"/>
          <w:color w:val="auto"/>
          <w:spacing w:val="0"/>
          <w:w w:val="100"/>
          <w:sz w:val="32"/>
          <w:szCs w:val="32"/>
          <w:lang w:val="en-US" w:eastAsia="zh-CN"/>
        </w:rPr>
        <w:t>居民人均可支配收入增长10%以上，各项约束性指标不折不扣完成下达任务</w:t>
      </w:r>
      <w:r>
        <w:rPr>
          <w:rFonts w:hint="eastAsia" w:ascii="仿宋_GB2312" w:hAnsi="仿宋_GB2312" w:eastAsia="仿宋_GB2312" w:cs="仿宋_GB2312"/>
          <w:b w:val="0"/>
          <w:i w:val="0"/>
          <w:caps w:val="0"/>
          <w:color w:val="auto"/>
          <w:spacing w:val="0"/>
          <w:w w:val="100"/>
          <w:sz w:val="32"/>
          <w:szCs w:val="32"/>
          <w:lang w:val="en-US" w:eastAsia="zh-CN"/>
        </w:rPr>
        <w:t>。围绕实现今年发展目标，我们要</w:t>
      </w:r>
      <w:r>
        <w:rPr>
          <w:rFonts w:hint="default" w:ascii="仿宋_GB2312" w:hAnsi="仿宋_GB2312" w:eastAsia="仿宋_GB2312" w:cs="仿宋_GB2312"/>
          <w:b w:val="0"/>
          <w:i w:val="0"/>
          <w:caps w:val="0"/>
          <w:color w:val="auto"/>
          <w:spacing w:val="0"/>
          <w:w w:val="100"/>
          <w:sz w:val="32"/>
          <w:szCs w:val="32"/>
          <w:lang w:val="en-US" w:eastAsia="zh-CN"/>
        </w:rPr>
        <w:t>重点</w:t>
      </w:r>
      <w:r>
        <w:rPr>
          <w:rFonts w:hint="eastAsia" w:ascii="仿宋_GB2312" w:hAnsi="仿宋_GB2312" w:eastAsia="仿宋_GB2312" w:cs="仿宋_GB2312"/>
          <w:b w:val="0"/>
          <w:i w:val="0"/>
          <w:caps w:val="0"/>
          <w:color w:val="auto"/>
          <w:spacing w:val="0"/>
          <w:w w:val="100"/>
          <w:sz w:val="32"/>
          <w:szCs w:val="32"/>
          <w:lang w:val="en-US" w:eastAsia="zh-CN"/>
        </w:rPr>
        <w:t xml:space="preserve">在  </w:t>
      </w:r>
      <w:r>
        <w:rPr>
          <w:rFonts w:hint="default" w:ascii="仿宋_GB2312" w:hAnsi="仿宋_GB2312" w:eastAsia="仿宋_GB2312" w:cs="仿宋_GB2312"/>
          <w:b w:val="0"/>
          <w:i w:val="0"/>
          <w:caps w:val="0"/>
          <w:color w:val="auto"/>
          <w:spacing w:val="0"/>
          <w:w w:val="100"/>
          <w:sz w:val="32"/>
          <w:szCs w:val="32"/>
          <w:lang w:val="en-US" w:eastAsia="zh-CN"/>
        </w:rPr>
        <w:t>个方面</w:t>
      </w:r>
      <w:r>
        <w:rPr>
          <w:rFonts w:hint="eastAsia" w:ascii="仿宋_GB2312" w:hAnsi="仿宋_GB2312" w:eastAsia="仿宋_GB2312" w:cs="仿宋_GB2312"/>
          <w:b w:val="0"/>
          <w:i w:val="0"/>
          <w:caps w:val="0"/>
          <w:color w:val="auto"/>
          <w:spacing w:val="0"/>
          <w:w w:val="100"/>
          <w:sz w:val="32"/>
          <w:szCs w:val="32"/>
          <w:lang w:val="en-US" w:eastAsia="zh-CN"/>
        </w:rPr>
        <w:t>努力</w:t>
      </w:r>
      <w:r>
        <w:rPr>
          <w:rFonts w:hint="default" w:ascii="仿宋_GB2312" w:hAnsi="仿宋_GB2312" w:eastAsia="仿宋_GB2312" w:cs="仿宋_GB2312"/>
          <w:b w:val="0"/>
          <w:i w:val="0"/>
          <w:caps w:val="0"/>
          <w:color w:val="auto"/>
          <w:spacing w:val="0"/>
          <w:w w:val="100"/>
          <w:sz w:val="32"/>
          <w:szCs w:val="32"/>
          <w:lang w:val="en-US" w:eastAsia="zh-CN"/>
        </w:rPr>
        <w:t>。</w:t>
      </w:r>
    </w:p>
    <w:p>
      <w:pPr>
        <w:ind w:firstLine="643" w:firstLineChars="200"/>
        <w:rPr>
          <w:rFonts w:hint="eastAsia" w:ascii="仿宋_GB2312" w:hAnsi="仿宋_GB2312" w:eastAsia="仿宋_GB2312" w:cs="仿宋_GB2312"/>
          <w:bCs/>
          <w:color w:val="000000"/>
          <w:sz w:val="32"/>
          <w:szCs w:val="32"/>
          <w:lang w:eastAsia="zh-CN"/>
        </w:rPr>
      </w:pPr>
      <w:r>
        <w:rPr>
          <w:rFonts w:hint="eastAsia" w:ascii="楷体" w:hAnsi="楷体" w:eastAsia="楷体" w:cs="楷体"/>
          <w:b/>
          <w:bCs/>
          <w:i w:val="0"/>
          <w:caps w:val="0"/>
          <w:color w:val="auto"/>
          <w:spacing w:val="0"/>
          <w:w w:val="100"/>
          <w:sz w:val="32"/>
          <w:szCs w:val="32"/>
          <w:lang w:val="en-US" w:eastAsia="zh-CN"/>
        </w:rPr>
        <w:t>一是加快经济发展速度，在项目建设和招商引资上用心用力。</w:t>
      </w:r>
      <w:r>
        <w:rPr>
          <w:rFonts w:hint="eastAsia" w:ascii="仿宋" w:hAnsi="仿宋" w:eastAsia="仿宋" w:cs="仿宋"/>
          <w:b w:val="0"/>
          <w:bCs w:val="0"/>
          <w:i w:val="0"/>
          <w:caps w:val="0"/>
          <w:color w:val="auto"/>
          <w:spacing w:val="0"/>
          <w:w w:val="100"/>
          <w:sz w:val="32"/>
          <w:szCs w:val="32"/>
          <w:lang w:val="en-US" w:eastAsia="zh-CN"/>
        </w:rPr>
        <w:t>坚持</w:t>
      </w:r>
      <w:r>
        <w:rPr>
          <w:rFonts w:hint="eastAsia" w:ascii="仿宋_GB2312" w:hAnsi="仿宋_GB2312" w:eastAsia="仿宋_GB2312" w:cs="仿宋_GB2312"/>
          <w:b w:val="0"/>
          <w:i w:val="0"/>
          <w:caps w:val="0"/>
          <w:color w:val="auto"/>
          <w:spacing w:val="0"/>
          <w:w w:val="100"/>
          <w:sz w:val="32"/>
          <w:szCs w:val="32"/>
          <w:lang w:val="en-US" w:eastAsia="zh-CN"/>
        </w:rPr>
        <w:t>把招商引资、项目建设作为头等大事、首要工作，牢固树立一切围绕项目转、全力围绕项目干的工作导向。</w:t>
      </w:r>
      <w:r>
        <w:rPr>
          <w:rFonts w:hint="eastAsia" w:ascii="仿宋_GB2312" w:hAnsi="仿宋_GB2312" w:eastAsia="仿宋_GB2312" w:cs="仿宋_GB2312"/>
          <w:b/>
          <w:bCs/>
          <w:sz w:val="32"/>
          <w:szCs w:val="32"/>
          <w:lang w:val="en-US" w:eastAsia="zh-CN"/>
        </w:rPr>
        <w:t>在</w:t>
      </w:r>
      <w:r>
        <w:rPr>
          <w:rFonts w:hint="eastAsia" w:ascii="仿宋_GB2312" w:hAnsi="仿宋_GB2312" w:eastAsia="仿宋_GB2312" w:cs="仿宋_GB2312"/>
          <w:b/>
          <w:bCs/>
          <w:sz w:val="32"/>
          <w:szCs w:val="32"/>
        </w:rPr>
        <w:t>招商引资</w:t>
      </w:r>
      <w:r>
        <w:rPr>
          <w:rFonts w:hint="eastAsia" w:ascii="仿宋_GB2312" w:hAnsi="仿宋_GB2312" w:eastAsia="仿宋_GB2312" w:cs="仿宋_GB2312"/>
          <w:b/>
          <w:bCs/>
          <w:sz w:val="32"/>
          <w:szCs w:val="32"/>
          <w:lang w:val="en-US" w:eastAsia="zh-CN"/>
        </w:rPr>
        <w:t>上出实招</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按照“六化”要求，</w:t>
      </w:r>
      <w:r>
        <w:rPr>
          <w:rFonts w:hint="eastAsia" w:ascii="仿宋_GB2312" w:hAnsi="仿宋_GB2312" w:eastAsia="仿宋_GB2312" w:cs="仿宋_GB2312"/>
          <w:sz w:val="32"/>
          <w:szCs w:val="32"/>
          <w:lang w:val="en-US" w:eastAsia="zh-CN"/>
        </w:rPr>
        <w:t>落实领导招商、以商招商，推进全民招商、精准招商，着力吸引在外务工人员中的优秀创业者和实干家返乡创业，并通过他们打开尉郭招商引资的新窗口。积极</w:t>
      </w:r>
      <w:r>
        <w:rPr>
          <w:rFonts w:hint="eastAsia" w:ascii="仿宋_GB2312" w:hAnsi="仿宋_GB2312" w:eastAsia="仿宋_GB2312" w:cs="仿宋_GB2312"/>
          <w:sz w:val="32"/>
          <w:szCs w:val="32"/>
        </w:rPr>
        <w:t>围绕“南蔬菜、北蚕桑，中间畜牧小镇”的</w:t>
      </w:r>
      <w:r>
        <w:rPr>
          <w:rFonts w:hint="eastAsia" w:ascii="仿宋_GB2312" w:hAnsi="仿宋_GB2312" w:eastAsia="仿宋_GB2312" w:cs="仿宋_GB2312"/>
          <w:sz w:val="32"/>
          <w:szCs w:val="32"/>
          <w:lang w:val="en-US" w:eastAsia="zh-CN"/>
        </w:rPr>
        <w:t>产业布局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进一步</w:t>
      </w:r>
      <w:r>
        <w:rPr>
          <w:rFonts w:hint="eastAsia" w:ascii="仿宋_GB2312" w:hAnsi="仿宋_GB2312" w:eastAsia="仿宋_GB2312" w:cs="仿宋_GB2312"/>
          <w:sz w:val="32"/>
          <w:szCs w:val="32"/>
        </w:rPr>
        <w:t>实施</w:t>
      </w:r>
      <w:r>
        <w:rPr>
          <w:rFonts w:hint="eastAsia" w:ascii="仿宋_GB2312" w:hAnsi="仿宋_GB2312" w:eastAsia="仿宋_GB2312" w:cs="仿宋_GB2312"/>
          <w:sz w:val="32"/>
          <w:szCs w:val="32"/>
          <w:lang w:val="en-US" w:eastAsia="zh-CN"/>
        </w:rPr>
        <w:t>延链补链建链的</w:t>
      </w:r>
      <w:r>
        <w:rPr>
          <w:rFonts w:hint="eastAsia" w:ascii="仿宋_GB2312" w:hAnsi="仿宋_GB2312" w:eastAsia="仿宋_GB2312" w:cs="仿宋_GB2312"/>
          <w:sz w:val="32"/>
          <w:szCs w:val="32"/>
        </w:rPr>
        <w:t>精准招商，打造全闭环产业链，</w:t>
      </w:r>
      <w:r>
        <w:rPr>
          <w:rFonts w:hint="eastAsia" w:ascii="仿宋_GB2312" w:hAnsi="仿宋_GB2312" w:eastAsia="仿宋_GB2312" w:cs="仿宋_GB2312"/>
          <w:sz w:val="32"/>
          <w:szCs w:val="32"/>
          <w:lang w:val="en-US" w:eastAsia="zh-CN"/>
        </w:rPr>
        <w:t>全年外出招商不少于6次，</w:t>
      </w:r>
      <w:r>
        <w:rPr>
          <w:rFonts w:hint="eastAsia" w:ascii="仿宋_GB2312" w:hAnsi="仿宋_GB2312" w:eastAsia="仿宋_GB2312" w:cs="仿宋_GB2312"/>
          <w:sz w:val="32"/>
          <w:szCs w:val="32"/>
        </w:rPr>
        <w:t>完成招商引资</w:t>
      </w:r>
      <w:r>
        <w:rPr>
          <w:rFonts w:hint="eastAsia" w:ascii="仿宋_GB2312" w:hAnsi="仿宋_GB2312" w:eastAsia="仿宋_GB2312" w:cs="仿宋_GB2312"/>
          <w:sz w:val="32"/>
          <w:szCs w:val="32"/>
          <w:lang w:val="en-US" w:eastAsia="zh-CN"/>
        </w:rPr>
        <w:t>5亿元</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CN"/>
        </w:rPr>
        <w:t>在</w:t>
      </w:r>
      <w:r>
        <w:rPr>
          <w:rFonts w:hint="eastAsia" w:ascii="仿宋_GB2312" w:hAnsi="仿宋_GB2312" w:eastAsia="仿宋_GB2312" w:cs="仿宋_GB2312"/>
          <w:b/>
          <w:bCs/>
          <w:sz w:val="32"/>
          <w:szCs w:val="32"/>
        </w:rPr>
        <w:t>项目建设</w:t>
      </w:r>
      <w:r>
        <w:rPr>
          <w:rFonts w:hint="eastAsia" w:ascii="仿宋_GB2312" w:hAnsi="仿宋_GB2312" w:eastAsia="仿宋_GB2312" w:cs="仿宋_GB2312"/>
          <w:b/>
          <w:bCs/>
          <w:sz w:val="32"/>
          <w:szCs w:val="32"/>
          <w:lang w:val="en-US" w:eastAsia="zh-CN"/>
        </w:rPr>
        <w:t>上下功夫</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坚持项目为王，依托供港蔬菜产业园区，全力打造集蔬菜种植、分拣贮存、冷链物流、包装销售、育种研发为一体的产业集群，完成二期工程建设，</w:t>
      </w:r>
      <w:r>
        <w:rPr>
          <w:rFonts w:hint="eastAsia" w:ascii="仿宋_GB2312" w:hAnsi="仿宋_GB2312" w:eastAsia="仿宋_GB2312" w:cs="仿宋_GB2312"/>
          <w:color w:val="000000" w:themeColor="text1"/>
          <w:sz w:val="32"/>
          <w:szCs w:val="32"/>
          <w14:textFill>
            <w14:solidFill>
              <w14:schemeClr w14:val="tx1"/>
            </w14:solidFill>
          </w14:textFill>
        </w:rPr>
        <w:t>力争在创建省市现代农业产业园上实现再突破</w:t>
      </w:r>
      <w:r>
        <w:rPr>
          <w:rFonts w:hint="eastAsia" w:ascii="仿宋_GB2312" w:hAnsi="仿宋_GB2312" w:eastAsia="仿宋_GB2312" w:cs="仿宋_GB2312"/>
          <w:sz w:val="32"/>
          <w:szCs w:val="32"/>
        </w:rPr>
        <w:t>；坚持依托西阴蚕桑养殖产业园和卫夫人文化园，加快完成西阴蚕桑养殖科研培训基地建设和万亩桑园二期建设，完成卫夫人文化园建设；鼓励支持晋星牧业发展壮大，形成饲料研发、特色养殖、屠宰加工、科研基地集群，为产业发展提供智力支撑；</w:t>
      </w:r>
      <w:r>
        <w:rPr>
          <w:rFonts w:hint="eastAsia" w:ascii="仿宋_GB2312" w:hAnsi="仿宋_GB2312" w:eastAsia="仿宋_GB2312" w:cs="仿宋_GB2312"/>
          <w:bCs/>
          <w:color w:val="000000"/>
          <w:sz w:val="32"/>
          <w:szCs w:val="32"/>
        </w:rPr>
        <w:t>围绕农业产业发展、基础设施提升、民生改善、智慧乡村建设、文旅产品开发等领域，谋划布局一批重大工程和项目，推进光纤宽带、5G网络等新一代信息基础设施建设，全面提升人民生活的质量。</w:t>
      </w:r>
      <w:r>
        <w:rPr>
          <w:rFonts w:hint="eastAsia" w:ascii="仿宋_GB2312" w:hAnsi="仿宋_GB2312" w:eastAsia="仿宋_GB2312" w:cs="仿宋_GB2312"/>
          <w:b/>
          <w:bCs/>
          <w:sz w:val="32"/>
          <w:szCs w:val="32"/>
          <w:lang w:val="en-US" w:eastAsia="zh-CN"/>
        </w:rPr>
        <w:t>在</w:t>
      </w:r>
      <w:r>
        <w:rPr>
          <w:rFonts w:hint="eastAsia" w:ascii="仿宋_GB2312" w:hAnsi="仿宋_GB2312" w:eastAsia="仿宋_GB2312" w:cs="仿宋_GB2312"/>
          <w:b/>
          <w:bCs/>
          <w:sz w:val="32"/>
          <w:szCs w:val="32"/>
        </w:rPr>
        <w:t>优化营商环境</w:t>
      </w:r>
      <w:r>
        <w:rPr>
          <w:rFonts w:hint="eastAsia" w:ascii="仿宋_GB2312" w:hAnsi="仿宋_GB2312" w:eastAsia="仿宋_GB2312" w:cs="仿宋_GB2312"/>
          <w:b/>
          <w:bCs/>
          <w:sz w:val="32"/>
          <w:szCs w:val="32"/>
          <w:lang w:val="en-US" w:eastAsia="zh-CN"/>
        </w:rPr>
        <w:t>上见成效</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lang w:val="en-US" w:eastAsia="zh-CN"/>
        </w:rPr>
        <w:t>持续打造</w:t>
      </w:r>
      <w:r>
        <w:rPr>
          <w:rFonts w:hint="eastAsia" w:ascii="仿宋_GB2312" w:hAnsi="仿宋_GB2312" w:eastAsia="仿宋_GB2312" w:cs="仿宋_GB2312"/>
          <w:bCs/>
          <w:color w:val="000000"/>
          <w:sz w:val="32"/>
          <w:szCs w:val="32"/>
        </w:rPr>
        <w:t>“六最”营商环境，</w:t>
      </w:r>
      <w:r>
        <w:rPr>
          <w:rFonts w:hint="eastAsia" w:ascii="仿宋_GB2312" w:hAnsi="仿宋_GB2312" w:eastAsia="仿宋_GB2312" w:cs="仿宋_GB2312"/>
          <w:bCs/>
          <w:color w:val="000000"/>
          <w:sz w:val="32"/>
          <w:szCs w:val="32"/>
          <w:lang w:val="en-US" w:eastAsia="zh-CN"/>
        </w:rPr>
        <w:t>深化</w:t>
      </w:r>
      <w:r>
        <w:rPr>
          <w:rFonts w:hint="eastAsia" w:ascii="仿宋_GB2312" w:hAnsi="仿宋_GB2312" w:eastAsia="仿宋_GB2312" w:cs="仿宋_GB2312"/>
          <w:bCs/>
          <w:color w:val="000000"/>
          <w:sz w:val="32"/>
          <w:szCs w:val="32"/>
        </w:rPr>
        <w:t>行政审批制度改革，</w:t>
      </w:r>
      <w:r>
        <w:rPr>
          <w:rFonts w:hint="eastAsia" w:ascii="仿宋_GB2312" w:hAnsi="仿宋_GB2312" w:eastAsia="仿宋_GB2312" w:cs="仿宋_GB2312"/>
          <w:bCs/>
          <w:color w:val="000000"/>
          <w:sz w:val="32"/>
          <w:szCs w:val="32"/>
          <w:lang w:val="en-US" w:eastAsia="zh-CN"/>
        </w:rPr>
        <w:t>全面优化审批流程，</w:t>
      </w:r>
      <w:r>
        <w:rPr>
          <w:rFonts w:hint="eastAsia" w:ascii="仿宋_GB2312" w:hAnsi="仿宋_GB2312" w:eastAsia="仿宋_GB2312" w:cs="仿宋_GB2312"/>
          <w:bCs/>
          <w:color w:val="000000"/>
          <w:sz w:val="32"/>
          <w:szCs w:val="32"/>
        </w:rPr>
        <w:t>严厉打击破坏营商环境的人和事</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sz w:val="32"/>
          <w:szCs w:val="32"/>
          <w:lang w:val="en-US" w:eastAsia="zh-CN"/>
        </w:rPr>
        <w:t>坚持</w:t>
      </w:r>
      <w:r>
        <w:rPr>
          <w:rFonts w:hint="eastAsia" w:ascii="仿宋_GB2312" w:hAnsi="仿宋_GB2312" w:eastAsia="仿宋_GB2312" w:cs="仿宋_GB2312"/>
          <w:sz w:val="32"/>
          <w:szCs w:val="32"/>
        </w:rPr>
        <w:t>招商与亲商、扶商与安商有机结合，</w:t>
      </w:r>
      <w:r>
        <w:rPr>
          <w:rFonts w:hint="eastAsia" w:ascii="仿宋_GB2312" w:hAnsi="仿宋_GB2312" w:eastAsia="仿宋_GB2312" w:cs="仿宋_GB2312"/>
          <w:bCs/>
          <w:color w:val="000000"/>
          <w:sz w:val="32"/>
          <w:szCs w:val="32"/>
        </w:rPr>
        <w:t>实行“一企一方案”</w:t>
      </w:r>
      <w:r>
        <w:rPr>
          <w:rFonts w:hint="eastAsia" w:ascii="仿宋_GB2312" w:hAnsi="仿宋_GB2312" w:eastAsia="仿宋_GB2312" w:cs="仿宋_GB2312"/>
          <w:bCs/>
          <w:color w:val="000000"/>
          <w:sz w:val="32"/>
          <w:szCs w:val="32"/>
          <w:lang w:eastAsia="zh-CN"/>
        </w:rPr>
        <w:t>、</w:t>
      </w:r>
      <w:r>
        <w:rPr>
          <w:rFonts w:hint="eastAsia" w:ascii="仿宋_GB2312" w:hAnsi="仿宋_GB2312" w:eastAsia="仿宋_GB2312" w:cs="仿宋_GB2312"/>
          <w:bCs/>
          <w:color w:val="000000"/>
          <w:sz w:val="32"/>
          <w:szCs w:val="32"/>
          <w:lang w:val="en-US" w:eastAsia="zh-CN"/>
        </w:rPr>
        <w:t>“一对一”服务，全程</w:t>
      </w:r>
      <w:r>
        <w:rPr>
          <w:rFonts w:hint="eastAsia" w:ascii="仿宋_GB2312" w:hAnsi="仿宋_GB2312" w:eastAsia="仿宋_GB2312" w:cs="仿宋_GB2312"/>
          <w:bCs/>
          <w:color w:val="000000"/>
          <w:sz w:val="32"/>
          <w:szCs w:val="32"/>
        </w:rPr>
        <w:t>安排专人专班热情服务，</w:t>
      </w:r>
      <w:r>
        <w:rPr>
          <w:rFonts w:hint="eastAsia" w:ascii="仿宋_GB2312" w:hAnsi="仿宋_GB2312" w:eastAsia="仿宋_GB2312" w:cs="仿宋_GB2312"/>
          <w:bCs/>
          <w:color w:val="000000"/>
          <w:sz w:val="32"/>
          <w:szCs w:val="32"/>
          <w:lang w:val="en-US" w:eastAsia="zh-CN"/>
        </w:rPr>
        <w:t>使</w:t>
      </w:r>
      <w:r>
        <w:rPr>
          <w:rFonts w:hint="eastAsia" w:ascii="仿宋_GB2312" w:hAnsi="仿宋_GB2312" w:eastAsia="仿宋_GB2312" w:cs="仿宋_GB2312"/>
          <w:bCs/>
          <w:color w:val="000000"/>
          <w:sz w:val="32"/>
          <w:szCs w:val="32"/>
        </w:rPr>
        <w:t>每一位客商</w:t>
      </w:r>
      <w:r>
        <w:rPr>
          <w:rFonts w:hint="eastAsia" w:ascii="仿宋_GB2312" w:hAnsi="仿宋_GB2312" w:eastAsia="仿宋_GB2312" w:cs="仿宋_GB2312"/>
          <w:bCs/>
          <w:color w:val="000000"/>
          <w:sz w:val="32"/>
          <w:szCs w:val="32"/>
          <w:lang w:val="en-US" w:eastAsia="zh-CN"/>
        </w:rPr>
        <w:t>都能感到</w:t>
      </w:r>
      <w:r>
        <w:rPr>
          <w:rFonts w:hint="eastAsia" w:ascii="仿宋_GB2312" w:hAnsi="仿宋_GB2312" w:eastAsia="仿宋_GB2312" w:cs="仿宋_GB2312"/>
          <w:bCs/>
          <w:color w:val="000000"/>
          <w:sz w:val="32"/>
          <w:szCs w:val="32"/>
        </w:rPr>
        <w:t>宾至如归、如沐春风</w:t>
      </w:r>
      <w:r>
        <w:rPr>
          <w:rFonts w:hint="eastAsia" w:ascii="仿宋_GB2312" w:hAnsi="仿宋_GB2312" w:eastAsia="仿宋_GB2312" w:cs="仿宋_GB2312"/>
          <w:bCs/>
          <w:color w:val="000000"/>
          <w:sz w:val="32"/>
          <w:szCs w:val="32"/>
          <w:lang w:eastAsia="zh-CN"/>
        </w:rPr>
        <w:t>。</w:t>
      </w:r>
    </w:p>
    <w:p>
      <w:pPr>
        <w:ind w:firstLine="643" w:firstLineChars="200"/>
        <w:rPr>
          <w:rFonts w:hint="eastAsia" w:ascii="仿宋_GB2312" w:hAnsi="仿宋_GB2312" w:eastAsia="仿宋_GB2312" w:cs="仿宋_GB2312"/>
          <w:bCs/>
          <w:color w:val="000000"/>
          <w:sz w:val="32"/>
          <w:szCs w:val="32"/>
          <w:lang w:eastAsia="zh-CN"/>
        </w:rPr>
      </w:pPr>
      <w:r>
        <w:rPr>
          <w:rFonts w:hint="eastAsia" w:ascii="楷体" w:hAnsi="楷体" w:eastAsia="楷体" w:cs="楷体"/>
          <w:b/>
          <w:bCs/>
          <w:i w:val="0"/>
          <w:caps w:val="0"/>
          <w:color w:val="auto"/>
          <w:spacing w:val="0"/>
          <w:w w:val="100"/>
          <w:sz w:val="32"/>
          <w:szCs w:val="32"/>
          <w:lang w:val="en-US" w:eastAsia="zh-CN"/>
        </w:rPr>
        <w:t>二是强化农业主体地位，在发展现代农业上推陈出新。</w:t>
      </w:r>
      <w:r>
        <w:rPr>
          <w:rFonts w:hint="eastAsia" w:ascii="仿宋" w:hAnsi="仿宋" w:eastAsia="仿宋" w:cs="仿宋"/>
          <w:b w:val="0"/>
          <w:bCs w:val="0"/>
          <w:i w:val="0"/>
          <w:caps w:val="0"/>
          <w:color w:val="auto"/>
          <w:spacing w:val="0"/>
          <w:w w:val="100"/>
          <w:sz w:val="32"/>
          <w:szCs w:val="32"/>
          <w:lang w:val="en-US" w:eastAsia="zh-CN"/>
        </w:rPr>
        <w:t>坚持农业农村优先发展，立足全乡95%基本农田的乡情实际，坚决稳住农业基本盘，全面提升农业发展质量，为经济社会发展提供有力支撑。</w:t>
      </w:r>
      <w:r>
        <w:rPr>
          <w:rFonts w:hint="eastAsia" w:ascii="仿宋" w:hAnsi="仿宋" w:eastAsia="仿宋" w:cs="仿宋"/>
          <w:b/>
          <w:bCs/>
          <w:i w:val="0"/>
          <w:caps w:val="0"/>
          <w:color w:val="auto"/>
          <w:spacing w:val="0"/>
          <w:w w:val="100"/>
          <w:sz w:val="32"/>
          <w:szCs w:val="32"/>
          <w:lang w:val="en-US" w:eastAsia="zh-CN"/>
        </w:rPr>
        <w:t>深入推进农业供给侧结构性改革</w:t>
      </w:r>
      <w:r>
        <w:rPr>
          <w:rFonts w:hint="eastAsia" w:ascii="仿宋" w:hAnsi="仿宋" w:eastAsia="仿宋" w:cs="仿宋"/>
          <w:b w:val="0"/>
          <w:bCs w:val="0"/>
          <w:i w:val="0"/>
          <w:caps w:val="0"/>
          <w:color w:val="auto"/>
          <w:spacing w:val="0"/>
          <w:w w:val="100"/>
          <w:sz w:val="32"/>
          <w:szCs w:val="32"/>
          <w:lang w:val="en-US" w:eastAsia="zh-CN"/>
        </w:rPr>
        <w:t>，</w:t>
      </w:r>
      <w:r>
        <w:rPr>
          <w:rFonts w:hint="eastAsia" w:ascii="仿宋_GB2312" w:hAnsi="仿宋_GB2312" w:eastAsia="仿宋_GB2312" w:cs="仿宋_GB2312"/>
          <w:b w:val="0"/>
          <w:i w:val="0"/>
          <w:caps w:val="0"/>
          <w:color w:val="auto"/>
          <w:spacing w:val="0"/>
          <w:w w:val="100"/>
          <w:sz w:val="32"/>
          <w:szCs w:val="32"/>
          <w:lang w:val="en-US" w:eastAsia="zh-CN"/>
        </w:rPr>
        <w:t>发挥供港蔬菜示范带动作用，优化产业结构，提升产业质量，实施土壤改良、品种优化、产业链延伸等工程，持续推进农业生产专业化、标准化、规模化、集约化发展，年内完成供港蔬菜二期工程土地流转5000亩，完善蔬菜基地农业生产设施标准化建设，探索推进“企业+村集体经济+农户”的蔬菜产业发展模式，全面提升我乡蔬菜产业质量标准，实现质量兴农、产业富农。</w:t>
      </w:r>
      <w:r>
        <w:rPr>
          <w:rFonts w:hint="eastAsia" w:ascii="仿宋_GB2312" w:hAnsi="仿宋_GB2312" w:eastAsia="仿宋_GB2312" w:cs="仿宋_GB2312"/>
          <w:b/>
          <w:bCs/>
          <w:i w:val="0"/>
          <w:caps w:val="0"/>
          <w:color w:val="auto"/>
          <w:spacing w:val="0"/>
          <w:w w:val="100"/>
          <w:sz w:val="32"/>
          <w:szCs w:val="32"/>
          <w:lang w:val="en-US" w:eastAsia="zh-CN"/>
        </w:rPr>
        <w:t>强化现代农业科技支撑</w:t>
      </w:r>
      <w:r>
        <w:rPr>
          <w:rFonts w:hint="eastAsia" w:ascii="仿宋_GB2312" w:hAnsi="仿宋_GB2312" w:eastAsia="仿宋_GB2312" w:cs="仿宋_GB2312"/>
          <w:b w:val="0"/>
          <w:i w:val="0"/>
          <w:caps w:val="0"/>
          <w:color w:val="auto"/>
          <w:spacing w:val="0"/>
          <w:w w:val="100"/>
          <w:sz w:val="32"/>
          <w:szCs w:val="32"/>
          <w:lang w:val="en-US" w:eastAsia="zh-CN"/>
        </w:rPr>
        <w:t>，依托世邦农业打造现代农业科研基地，依托西阴蚕桑产业示范园建设蚕桑养殖科研培训基地，依托晋星牧业产教融合博士工作站开展畜禽养殖专项技术研究，年内完成世邦农业科研基地选址建设，蚕桑产业示范园科技楼主体建设，</w:t>
      </w:r>
      <w:r>
        <w:rPr>
          <w:rFonts w:hint="eastAsia" w:ascii="仿宋_GB2312" w:hAnsi="仿宋_GB2312" w:eastAsia="仿宋_GB2312" w:cs="仿宋_GB2312"/>
          <w:b w:val="0"/>
          <w:i w:val="0"/>
          <w:caps w:val="0"/>
          <w:color w:val="auto"/>
          <w:spacing w:val="0"/>
          <w:w w:val="100"/>
          <w:sz w:val="32"/>
          <w:szCs w:val="32"/>
          <w:u w:val="single"/>
          <w:lang w:val="en-US" w:eastAsia="zh-CN"/>
        </w:rPr>
        <w:t>利用三至五年时间逐步形成一批符合尉郭生产条件、气候条件、发展条件的农业科研成果</w:t>
      </w:r>
      <w:r>
        <w:rPr>
          <w:rFonts w:hint="eastAsia" w:ascii="仿宋_GB2312" w:hAnsi="仿宋_GB2312" w:eastAsia="仿宋_GB2312" w:cs="仿宋_GB2312"/>
          <w:b w:val="0"/>
          <w:i w:val="0"/>
          <w:caps w:val="0"/>
          <w:color w:val="auto"/>
          <w:spacing w:val="0"/>
          <w:w w:val="100"/>
          <w:sz w:val="32"/>
          <w:szCs w:val="32"/>
          <w:lang w:val="en-US" w:eastAsia="zh-CN"/>
        </w:rPr>
        <w:t>，强化全乡农业发展的科技支撑，提升现代农业质量水平。</w:t>
      </w:r>
      <w:r>
        <w:rPr>
          <w:rFonts w:hint="eastAsia" w:ascii="仿宋_GB2312" w:hAnsi="仿宋_GB2312" w:eastAsia="仿宋_GB2312" w:cs="仿宋_GB2312"/>
          <w:b/>
          <w:bCs/>
          <w:i w:val="0"/>
          <w:caps w:val="0"/>
          <w:color w:val="auto"/>
          <w:spacing w:val="0"/>
          <w:w w:val="100"/>
          <w:sz w:val="32"/>
          <w:szCs w:val="32"/>
          <w:lang w:val="en-US" w:eastAsia="zh-CN"/>
        </w:rPr>
        <w:t>实施农业“特优”战略</w:t>
      </w:r>
      <w:r>
        <w:rPr>
          <w:rFonts w:hint="eastAsia" w:ascii="仿宋_GB2312" w:hAnsi="仿宋_GB2312" w:eastAsia="仿宋_GB2312" w:cs="仿宋_GB2312"/>
          <w:b w:val="0"/>
          <w:i w:val="0"/>
          <w:caps w:val="0"/>
          <w:color w:val="auto"/>
          <w:spacing w:val="0"/>
          <w:w w:val="100"/>
          <w:sz w:val="32"/>
          <w:szCs w:val="32"/>
          <w:lang w:val="en-US" w:eastAsia="zh-CN"/>
        </w:rPr>
        <w:t>，</w:t>
      </w:r>
      <w:r>
        <w:rPr>
          <w:rFonts w:hint="eastAsia" w:ascii="仿宋_GB2312" w:hAnsi="仿宋_GB2312" w:eastAsia="仿宋_GB2312" w:cs="仿宋_GB2312"/>
          <w:b w:val="0"/>
          <w:i w:val="0"/>
          <w:caps w:val="0"/>
          <w:color w:val="auto"/>
          <w:spacing w:val="0"/>
          <w:w w:val="100"/>
          <w:sz w:val="32"/>
          <w:szCs w:val="32"/>
          <w:u w:val="single"/>
          <w:lang w:val="en-US" w:eastAsia="zh-CN"/>
        </w:rPr>
        <w:t>加快打造尉郭乡农业知名品牌，推进具有一定规模、产品品质良好、市场前景稳定的优质农产品走特色优质发展道路，引导农户持续改进技术、提升品质、扩大效益，形成以蔬菜、蚕桑、畜禽为龙头，桃、葡萄、大蒜等特色产业竞相发展的生动局面</w:t>
      </w:r>
      <w:r>
        <w:rPr>
          <w:rFonts w:hint="eastAsia" w:ascii="仿宋_GB2312" w:hAnsi="仿宋_GB2312" w:eastAsia="仿宋_GB2312" w:cs="仿宋_GB2312"/>
          <w:b w:val="0"/>
          <w:i w:val="0"/>
          <w:caps w:val="0"/>
          <w:color w:val="auto"/>
          <w:spacing w:val="0"/>
          <w:w w:val="100"/>
          <w:sz w:val="32"/>
          <w:szCs w:val="32"/>
          <w:lang w:val="en-US" w:eastAsia="zh-CN"/>
        </w:rPr>
        <w:t>。</w:t>
      </w:r>
    </w:p>
    <w:p>
      <w:pPr>
        <w:ind w:firstLine="643" w:firstLineChars="20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楷体" w:hAnsi="楷体" w:eastAsia="楷体" w:cs="楷体"/>
          <w:b/>
          <w:bCs w:val="0"/>
          <w:color w:val="000000"/>
          <w:sz w:val="32"/>
          <w:szCs w:val="32"/>
          <w:lang w:val="en-US" w:eastAsia="zh-CN"/>
        </w:rPr>
        <w:t>三是推动优质资源转化，在促进文旅融合上积极作为</w:t>
      </w:r>
      <w:r>
        <w:rPr>
          <w:rFonts w:hint="eastAsia" w:ascii="楷体" w:hAnsi="楷体" w:eastAsia="楷体" w:cs="楷体"/>
          <w:b/>
          <w:bCs w:val="0"/>
          <w:color w:val="000000"/>
          <w:sz w:val="32"/>
          <w:szCs w:val="32"/>
          <w:lang w:eastAsia="zh-CN"/>
        </w:rPr>
        <w:t>。</w:t>
      </w:r>
      <w:r>
        <w:rPr>
          <w:rFonts w:hint="eastAsia" w:ascii="仿宋" w:hAnsi="仿宋" w:eastAsia="仿宋" w:cs="仿宋"/>
          <w:b w:val="0"/>
          <w:bCs/>
          <w:color w:val="000000"/>
          <w:sz w:val="32"/>
          <w:szCs w:val="32"/>
          <w:lang w:val="en-US" w:eastAsia="zh-CN"/>
        </w:rPr>
        <w:t>深入挖掘本地优质传统文化资源，用活用好历史遗迹、文化名人、传说典故等文化资源，创新做好“游夏县、读历史”的尉郭文章，把文旅融合发展打造成全乡的新兴支柱产业。</w:t>
      </w:r>
      <w:r>
        <w:rPr>
          <w:rFonts w:hint="eastAsia" w:ascii="仿宋" w:hAnsi="仿宋" w:eastAsia="仿宋" w:cs="仿宋"/>
          <w:b/>
          <w:bCs w:val="0"/>
          <w:color w:val="000000"/>
          <w:sz w:val="32"/>
          <w:szCs w:val="32"/>
          <w:lang w:val="en-US" w:eastAsia="zh-CN"/>
        </w:rPr>
        <w:t>做好嫘祖文章</w:t>
      </w:r>
      <w:r>
        <w:rPr>
          <w:rFonts w:hint="eastAsia" w:ascii="仿宋" w:hAnsi="仿宋" w:eastAsia="仿宋" w:cs="仿宋"/>
          <w:b w:val="0"/>
          <w:bCs/>
          <w:color w:val="000000"/>
          <w:sz w:val="32"/>
          <w:szCs w:val="32"/>
          <w:lang w:val="en-US" w:eastAsia="zh-CN"/>
        </w:rPr>
        <w:t>，深刻把握“嫘祖养蚕教民于夏县”蕴含的文化内涵，立足世界蚕文化和人类文明发源地的特殊历史地位，</w:t>
      </w:r>
      <w:r>
        <w:rPr>
          <w:rFonts w:hint="eastAsia" w:ascii="仿宋_GB2312" w:hAnsi="仿宋_GB2312" w:eastAsia="仿宋_GB2312" w:cs="仿宋_GB2312"/>
          <w:b w:val="0"/>
          <w:bCs w:val="0"/>
          <w:color w:val="auto"/>
          <w:sz w:val="32"/>
          <w:szCs w:val="32"/>
          <w:lang w:val="en-US" w:eastAsia="zh-CN"/>
        </w:rPr>
        <w:t>落实县委县政府“两遗址两人物”建设目标，在西阴遗址保护区以外进行环境综合整治和景观提升，配合县文化旅游局规划建设建筑面积约3000平米的中国考古纪念馆，开辟“古丝绸之源展示区”，进一步打造嫘祖文化展示传播平台。</w:t>
      </w:r>
      <w:r>
        <w:rPr>
          <w:rFonts w:hint="eastAsia" w:ascii="仿宋_GB2312" w:hAnsi="仿宋_GB2312" w:eastAsia="仿宋_GB2312" w:cs="仿宋_GB2312"/>
          <w:sz w:val="32"/>
          <w:szCs w:val="32"/>
          <w:lang w:val="en-US" w:eastAsia="zh-CN"/>
        </w:rPr>
        <w:t>同时，</w:t>
      </w:r>
      <w:r>
        <w:rPr>
          <w:rFonts w:hint="eastAsia" w:ascii="仿宋_GB2312" w:hAnsi="仿宋_GB2312" w:eastAsia="仿宋_GB2312" w:cs="仿宋_GB2312"/>
          <w:sz w:val="32"/>
          <w:szCs w:val="32"/>
        </w:rPr>
        <w:t>以嫘祖</w:t>
      </w:r>
      <w:r>
        <w:rPr>
          <w:rFonts w:hint="eastAsia" w:ascii="仿宋_GB2312" w:hAnsi="仿宋_GB2312" w:eastAsia="仿宋_GB2312" w:cs="仿宋_GB2312"/>
          <w:sz w:val="32"/>
          <w:szCs w:val="32"/>
          <w:lang w:val="en-US" w:eastAsia="zh-CN"/>
        </w:rPr>
        <w:t>缫丝养蚕</w:t>
      </w:r>
      <w:r>
        <w:rPr>
          <w:rFonts w:hint="eastAsia" w:ascii="仿宋_GB2312" w:hAnsi="仿宋_GB2312" w:eastAsia="仿宋_GB2312" w:cs="仿宋_GB2312"/>
          <w:sz w:val="32"/>
          <w:szCs w:val="32"/>
        </w:rPr>
        <w:t>文化为</w:t>
      </w:r>
      <w:r>
        <w:rPr>
          <w:rFonts w:hint="eastAsia" w:ascii="仿宋_GB2312" w:hAnsi="仿宋_GB2312" w:eastAsia="仿宋_GB2312" w:cs="仿宋_GB2312"/>
          <w:sz w:val="32"/>
          <w:szCs w:val="32"/>
          <w:lang w:val="en-US" w:eastAsia="zh-CN"/>
        </w:rPr>
        <w:t>切入点</w:t>
      </w:r>
      <w:r>
        <w:rPr>
          <w:rFonts w:hint="eastAsia" w:ascii="仿宋_GB2312" w:hAnsi="仿宋_GB2312" w:eastAsia="仿宋_GB2312" w:cs="仿宋_GB2312"/>
          <w:sz w:val="32"/>
          <w:szCs w:val="32"/>
        </w:rPr>
        <w:t>，融合水系、田园、休闲农业等资源，打造农旅融合发展</w:t>
      </w:r>
      <w:r>
        <w:rPr>
          <w:rFonts w:hint="eastAsia" w:ascii="仿宋_GB2312" w:hAnsi="仿宋_GB2312" w:eastAsia="仿宋_GB2312" w:cs="仿宋_GB2312"/>
          <w:sz w:val="32"/>
          <w:szCs w:val="32"/>
          <w:lang w:val="en-US" w:eastAsia="zh-CN"/>
        </w:rPr>
        <w:t>的</w:t>
      </w:r>
      <w:r>
        <w:rPr>
          <w:rFonts w:hint="eastAsia" w:ascii="仿宋_GB2312" w:hAnsi="仿宋_GB2312" w:eastAsia="仿宋_GB2312" w:cs="仿宋_GB2312"/>
          <w:sz w:val="32"/>
          <w:szCs w:val="32"/>
        </w:rPr>
        <w:t>特色蚕桑养殖产业示范园，使之成为晋南地区</w:t>
      </w:r>
      <w:r>
        <w:rPr>
          <w:rFonts w:hint="eastAsia" w:ascii="仿宋_GB2312" w:hAnsi="仿宋_GB2312" w:eastAsia="仿宋_GB2312" w:cs="仿宋_GB2312"/>
          <w:sz w:val="32"/>
          <w:szCs w:val="32"/>
          <w:lang w:val="en-US" w:eastAsia="zh-CN"/>
        </w:rPr>
        <w:t>文化</w:t>
      </w:r>
      <w:r>
        <w:rPr>
          <w:rFonts w:hint="eastAsia" w:ascii="仿宋_GB2312" w:hAnsi="仿宋_GB2312" w:eastAsia="仿宋_GB2312" w:cs="仿宋_GB2312"/>
          <w:sz w:val="32"/>
          <w:szCs w:val="32"/>
        </w:rPr>
        <w:t>生态观光旅游胜地，</w:t>
      </w:r>
      <w:r>
        <w:rPr>
          <w:rFonts w:hint="eastAsia" w:ascii="仿宋_GB2312" w:hAnsi="仿宋_GB2312" w:eastAsia="仿宋_GB2312" w:cs="仿宋_GB2312"/>
          <w:b w:val="0"/>
          <w:bCs w:val="0"/>
          <w:color w:val="auto"/>
          <w:sz w:val="32"/>
          <w:szCs w:val="32"/>
          <w:lang w:val="en-US" w:eastAsia="zh-CN"/>
        </w:rPr>
        <w:t>做强尉郭文化旅游地域产品</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val="en-US" w:eastAsia="zh-CN"/>
        </w:rPr>
        <w:t>做好卫夫人文章</w:t>
      </w:r>
      <w:r>
        <w:rPr>
          <w:rFonts w:hint="eastAsia" w:ascii="仿宋_GB2312" w:hAnsi="仿宋_GB2312" w:eastAsia="仿宋_GB2312" w:cs="仿宋_GB2312"/>
          <w:sz w:val="32"/>
          <w:szCs w:val="32"/>
          <w:lang w:val="en-US" w:eastAsia="zh-CN"/>
        </w:rPr>
        <w:t>，充分挖掘卫夫人文化的内涵和外延，围绕书画艺术传承和传统文化弘扬，配合做好第二届“卫夫人书画艺术节”筹备活动，提升卫夫人故里苏庄村的村容村貌和村风民俗，为扩大卫夫人文化影响力做好扎实准备。落实县委、县政府打造卫夫人全域书法文化体验目的地的重大部署，配合做好“一村庄、一街区、一节庆、一平台、一著作、一课堂、一影视、一展馆、一名片、一文创”“十个一”工程落地任务</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14:textFill>
            <w14:solidFill>
              <w14:schemeClr w14:val="tx1"/>
            </w14:solidFill>
          </w14:textFill>
        </w:rPr>
        <w:t>打好文化旅游节庆“组合拳”，</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打造尉郭文化旅游知名品牌。</w:t>
      </w:r>
    </w:p>
    <w:p>
      <w:pPr>
        <w:ind w:firstLine="643" w:firstLineChars="200"/>
        <w:rPr>
          <w:rFonts w:hint="eastAsia" w:ascii="仿宋_GB2312" w:hAnsi="仿宋_GB2312" w:eastAsia="仿宋_GB2312" w:cs="仿宋_GB2312"/>
          <w:sz w:val="32"/>
          <w:szCs w:val="32"/>
        </w:rPr>
      </w:pPr>
      <w:r>
        <w:rPr>
          <w:rFonts w:hint="eastAsia" w:ascii="楷体" w:hAnsi="楷体" w:eastAsia="楷体" w:cs="楷体"/>
          <w:b/>
          <w:bCs/>
          <w:color w:val="000000" w:themeColor="text1"/>
          <w:sz w:val="32"/>
          <w:szCs w:val="32"/>
          <w:lang w:val="en-US" w:eastAsia="zh-CN"/>
          <w14:textFill>
            <w14:solidFill>
              <w14:schemeClr w14:val="tx1"/>
            </w14:solidFill>
          </w14:textFill>
        </w:rPr>
        <w:t>四是树牢绿色发展理念，在深耕生态优势上持之以恒</w:t>
      </w:r>
      <w:r>
        <w:rPr>
          <w:rFonts w:hint="eastAsia" w:ascii="楷体" w:hAnsi="楷体" w:eastAsia="楷体" w:cs="楷体"/>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坚持“生态产业化、产业生态化、生态产业一体化”发展思路，维护好尉郭乡良好生态环境，持续筑牢全乡经济社会发展生态底线。</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开展绿满尉郭行动</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sz w:val="32"/>
          <w:szCs w:val="32"/>
        </w:rPr>
        <w:t>坚持绿化彩化财化相结合，</w:t>
      </w:r>
      <w:r>
        <w:rPr>
          <w:rFonts w:hint="eastAsia" w:ascii="仿宋_GB2312" w:hAnsi="仿宋_GB2312" w:eastAsia="仿宋_GB2312" w:cs="仿宋_GB2312"/>
          <w:sz w:val="32"/>
          <w:szCs w:val="32"/>
          <w:u w:val="single"/>
          <w:lang w:eastAsia="zh-CN"/>
        </w:rPr>
        <w:t>实施</w:t>
      </w:r>
      <w:r>
        <w:rPr>
          <w:rFonts w:hint="eastAsia" w:ascii="仿宋_GB2312" w:hAnsi="仿宋_GB2312" w:eastAsia="仿宋_GB2312" w:cs="仿宋_GB2312"/>
          <w:sz w:val="32"/>
          <w:szCs w:val="32"/>
          <w:lang w:eastAsia="zh-CN"/>
        </w:rPr>
        <w:t>通道绿化提档升级工程，加大休闲公园建设力度，</w:t>
      </w:r>
      <w:r>
        <w:rPr>
          <w:rFonts w:hint="eastAsia" w:ascii="仿宋_GB2312" w:hAnsi="仿宋_GB2312" w:eastAsia="仿宋_GB2312" w:cs="仿宋_GB2312"/>
          <w:sz w:val="32"/>
          <w:szCs w:val="32"/>
          <w:u w:val="single"/>
          <w:lang w:eastAsia="zh-CN"/>
        </w:rPr>
        <w:t>持续</w:t>
      </w:r>
      <w:r>
        <w:rPr>
          <w:rFonts w:hint="eastAsia" w:ascii="仿宋_GB2312" w:hAnsi="仿宋_GB2312" w:eastAsia="仿宋_GB2312" w:cs="仿宋_GB2312"/>
          <w:sz w:val="32"/>
          <w:szCs w:val="32"/>
          <w:lang w:eastAsia="zh-CN"/>
        </w:rPr>
        <w:t>推进村庄绿化工程；</w:t>
      </w:r>
      <w:r>
        <w:rPr>
          <w:rFonts w:hint="eastAsia" w:ascii="仿宋_GB2312" w:hAnsi="仿宋_GB2312" w:eastAsia="仿宋_GB2312" w:cs="仿宋_GB2312"/>
          <w:sz w:val="32"/>
          <w:szCs w:val="32"/>
          <w:lang w:val="en-US" w:eastAsia="zh-CN"/>
        </w:rPr>
        <w:t>推进</w:t>
      </w:r>
      <w:r>
        <w:rPr>
          <w:rFonts w:hint="eastAsia" w:ascii="仿宋_GB2312" w:hAnsi="仿宋_GB2312" w:eastAsia="仿宋_GB2312" w:cs="仿宋_GB2312"/>
          <w:sz w:val="32"/>
          <w:szCs w:val="32"/>
        </w:rPr>
        <w:t>青龙河流域生态保护治理，</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rPr>
        <w:t>青龙河流域（尉郭段）</w:t>
      </w:r>
      <w:r>
        <w:rPr>
          <w:rFonts w:hint="eastAsia" w:ascii="仿宋_GB2312" w:hAnsi="仿宋_GB2312" w:eastAsia="仿宋_GB2312" w:cs="仿宋_GB2312"/>
          <w:sz w:val="32"/>
          <w:szCs w:val="32"/>
          <w:lang w:val="en-US" w:eastAsia="zh-CN"/>
        </w:rPr>
        <w:t>绿化行动</w:t>
      </w:r>
      <w:r>
        <w:rPr>
          <w:rFonts w:hint="eastAsia" w:ascii="仿宋_GB2312" w:hAnsi="仿宋_GB2312" w:eastAsia="仿宋_GB2312" w:cs="仿宋_GB2312"/>
          <w:sz w:val="32"/>
          <w:szCs w:val="32"/>
        </w:rPr>
        <w:t>，栽植桑树8000余株</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推动全乡</w:t>
      </w:r>
      <w:r>
        <w:rPr>
          <w:rFonts w:hint="eastAsia" w:ascii="仿宋_GB2312" w:hAnsi="仿宋_GB2312" w:eastAsia="仿宋_GB2312" w:cs="仿宋_GB2312"/>
          <w:sz w:val="32"/>
          <w:szCs w:val="32"/>
        </w:rPr>
        <w:t>自然生态环境</w:t>
      </w:r>
      <w:r>
        <w:rPr>
          <w:rFonts w:hint="eastAsia" w:ascii="仿宋_GB2312" w:hAnsi="仿宋_GB2312" w:eastAsia="仿宋_GB2312" w:cs="仿宋_GB2312"/>
          <w:sz w:val="32"/>
          <w:szCs w:val="32"/>
          <w:lang w:val="en-US" w:eastAsia="zh-CN"/>
        </w:rPr>
        <w:t>质量持续提升</w:t>
      </w:r>
      <w:r>
        <w:rPr>
          <w:rFonts w:hint="eastAsia" w:ascii="仿宋_GB2312" w:hAnsi="仿宋_GB2312" w:eastAsia="仿宋_GB2312" w:cs="仿宋_GB2312"/>
          <w:sz w:val="32"/>
          <w:szCs w:val="32"/>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打好污染防治攻坚战</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加大“三烧”管控力度，常态化开展巡查检查；</w:t>
      </w:r>
      <w:r>
        <w:rPr>
          <w:rFonts w:hint="eastAsia" w:ascii="仿宋_GB2312" w:hAnsi="仿宋_GB2312" w:eastAsia="仿宋_GB2312" w:cs="仿宋_GB2312"/>
          <w:sz w:val="32"/>
          <w:szCs w:val="32"/>
        </w:rPr>
        <w:t>分类推进农村厕所革命，完成改厕80%以上，扎实推进“煤改电”，切实打造宜居宜业新农村；加强农业面源污染治理，确保秸秆综合利用率达到95％，农膜回收率达到85％，实现特色化农业绿色发展。</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开展</w:t>
      </w:r>
      <w:r>
        <w:rPr>
          <w:rFonts w:hint="eastAsia" w:ascii="仿宋_GB2312" w:hAnsi="仿宋_GB2312" w:eastAsia="仿宋_GB2312" w:cs="仿宋_GB2312"/>
          <w:b/>
          <w:bCs/>
          <w:color w:val="000000" w:themeColor="text1"/>
          <w:sz w:val="32"/>
          <w:szCs w:val="32"/>
          <w14:textFill>
            <w14:solidFill>
              <w14:schemeClr w14:val="tx1"/>
            </w14:solidFill>
          </w14:textFill>
        </w:rPr>
        <w:t>环境卫生整治。</w:t>
      </w:r>
      <w:r>
        <w:rPr>
          <w:rFonts w:hint="eastAsia" w:ascii="仿宋_GB2312" w:hAnsi="仿宋_GB2312" w:eastAsia="仿宋_GB2312" w:cs="仿宋_GB2312"/>
          <w:sz w:val="32"/>
          <w:szCs w:val="32"/>
        </w:rPr>
        <w:t>以“清洁村庄助力乡村振兴”为主题，以“清、拆、改、种、建”五治并举为抓手，全面落实爱国卫生季清“十乱”要求，围绕生产和生活两方面，强化生态环境治理，常态化开展卫生环境督导，全面推进农村生活垃圾治理，实现尉郭环境</w:t>
      </w:r>
      <w:r>
        <w:rPr>
          <w:rFonts w:hint="eastAsia" w:ascii="仿宋_GB2312" w:hAnsi="仿宋_GB2312" w:eastAsia="仿宋_GB2312" w:cs="仿宋_GB2312"/>
          <w:sz w:val="32"/>
          <w:szCs w:val="32"/>
          <w:lang w:val="en-US" w:eastAsia="zh-CN"/>
        </w:rPr>
        <w:t>卫生</w:t>
      </w:r>
      <w:r>
        <w:rPr>
          <w:rFonts w:hint="eastAsia" w:ascii="仿宋_GB2312" w:hAnsi="仿宋_GB2312" w:eastAsia="仿宋_GB2312" w:cs="仿宋_GB2312"/>
          <w:sz w:val="32"/>
          <w:szCs w:val="32"/>
        </w:rPr>
        <w:t>大提升。</w:t>
      </w:r>
    </w:p>
    <w:p>
      <w:pPr>
        <w:ind w:firstLine="643" w:firstLineChars="200"/>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五是加快乡村全面振兴，在巩固脱贫攻坚与乡村振兴有效衔接上聚力攻坚。</w:t>
      </w:r>
      <w:r>
        <w:rPr>
          <w:rFonts w:hint="eastAsia" w:ascii="仿宋_GB2312" w:hAnsi="仿宋_GB2312" w:eastAsia="仿宋_GB2312" w:cs="仿宋_GB2312"/>
          <w:sz w:val="32"/>
          <w:szCs w:val="32"/>
          <w:lang w:val="en-US" w:eastAsia="zh-CN"/>
        </w:rPr>
        <w:t>落实中央、省委、市委关于乡村振兴的具体工作要求，全面推进乡村产业、人才、文化、生态、组织振兴，让农民群众过上更加美好的生活。</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突出产业振兴</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坚持“藏粮于地、藏粮于技”，</w:t>
      </w:r>
      <w:r>
        <w:rPr>
          <w:rFonts w:hint="eastAsia" w:ascii="仿宋_GB2312" w:hAnsi="仿宋_GB2312" w:eastAsia="仿宋_GB2312" w:cs="仿宋_GB2312"/>
          <w:sz w:val="32"/>
          <w:szCs w:val="32"/>
        </w:rPr>
        <w:t>实行最严格的耕地保护制度，深入推进农村乱占耕地专项整治行动，坚决遏制耕地“非农化”、防止“非粮化”，</w:t>
      </w:r>
      <w:r>
        <w:rPr>
          <w:rFonts w:hint="eastAsia" w:ascii="仿宋_GB2312" w:hAnsi="仿宋_GB2312" w:eastAsia="仿宋_GB2312" w:cs="仿宋_GB2312"/>
          <w:color w:val="000000" w:themeColor="text1"/>
          <w:sz w:val="32"/>
          <w:szCs w:val="32"/>
          <w14:textFill>
            <w14:solidFill>
              <w14:schemeClr w14:val="tx1"/>
            </w14:solidFill>
          </w14:textFill>
        </w:rPr>
        <w:t>确保种粮面积和产量“双不</w:t>
      </w:r>
      <w:r>
        <w:rPr>
          <w:rFonts w:hint="eastAsia" w:ascii="仿宋_GB2312" w:hAnsi="仿宋_GB2312" w:eastAsia="仿宋_GB2312" w:cs="仿宋_GB2312"/>
          <w:b w:val="0"/>
          <w:bCs w:val="0"/>
          <w:color w:val="000000" w:themeColor="text1"/>
          <w:sz w:val="32"/>
          <w:szCs w:val="32"/>
          <w14:textFill>
            <w14:solidFill>
              <w14:schemeClr w14:val="tx1"/>
            </w14:solidFill>
          </w14:textFill>
        </w:rPr>
        <w:t>减”</w:t>
      </w:r>
      <w:r>
        <w:rPr>
          <w:rFonts w:hint="eastAsia" w:ascii="仿宋_GB2312" w:hAnsi="仿宋_GB2312" w:eastAsia="仿宋_GB2312" w:cs="仿宋_GB2312"/>
          <w:b w:val="0"/>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发展</w:t>
      </w:r>
      <w:r>
        <w:rPr>
          <w:rFonts w:hint="eastAsia" w:ascii="仿宋_GB2312" w:hAnsi="仿宋_GB2312" w:eastAsia="仿宋_GB2312" w:cs="仿宋_GB2312"/>
          <w:color w:val="000000" w:themeColor="text1"/>
          <w:sz w:val="32"/>
          <w:szCs w:val="32"/>
          <w14:textFill>
            <w14:solidFill>
              <w14:schemeClr w14:val="tx1"/>
            </w14:solidFill>
          </w14:textFill>
        </w:rPr>
        <w:t>蔬菜、葡萄、面粉加工、畜牧</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养殖</w:t>
      </w:r>
      <w:r>
        <w:rPr>
          <w:rFonts w:hint="eastAsia" w:ascii="仿宋_GB2312" w:hAnsi="仿宋_GB2312" w:eastAsia="仿宋_GB2312" w:cs="仿宋_GB2312"/>
          <w:color w:val="000000" w:themeColor="text1"/>
          <w:sz w:val="32"/>
          <w:szCs w:val="32"/>
          <w14:textFill>
            <w14:solidFill>
              <w14:schemeClr w14:val="tx1"/>
            </w14:solidFill>
          </w14:textFill>
        </w:rPr>
        <w:t>等农业产业，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进一步完善提升市郊“菜篮子”农产品供给服务功能</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突出人才振兴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，挖掘掌握</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一批有知识、有文化、有思路、有办法</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的</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优质乡土人才</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培育发展</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新型农民</w:t>
      </w:r>
      <w:r>
        <w:rPr>
          <w:rFonts w:hint="eastAsia" w:ascii="仿宋_GB2312" w:hAnsi="仿宋_GB2312" w:eastAsia="仿宋_GB2312" w:cs="仿宋_GB2312"/>
          <w:color w:val="000000" w:themeColor="text1"/>
          <w:kern w:val="0"/>
          <w:sz w:val="32"/>
          <w:szCs w:val="32"/>
          <w:shd w:val="clear" w:color="auto" w:fill="FFFFFF"/>
          <w:lang w:eastAsia="zh-CN"/>
          <w14:textFill>
            <w14:solidFill>
              <w14:schemeClr w14:val="tx1"/>
            </w14:solidFill>
          </w14:textFill>
        </w:rPr>
        <w:t>，</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通过</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“乡雁回归”吸引尉郭在外人才回乡创业，</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全力打造懂农业、爱农村、爱农民的“三农”工作队伍，</w:t>
      </w:r>
      <w:r>
        <w:rPr>
          <w:rFonts w:hint="eastAsia" w:ascii="仿宋_GB2312" w:hAnsi="仿宋_GB2312" w:eastAsia="仿宋_GB2312" w:cs="仿宋_GB2312"/>
          <w:color w:val="000000" w:themeColor="text1"/>
          <w:kern w:val="0"/>
          <w:sz w:val="32"/>
          <w:szCs w:val="32"/>
          <w:shd w:val="clear" w:color="auto" w:fill="FFFFFF"/>
          <w14:textFill>
            <w14:solidFill>
              <w14:schemeClr w14:val="tx1"/>
            </w14:solidFill>
          </w14:textFill>
        </w:rPr>
        <w:t>激励各类人才在农村</w:t>
      </w:r>
      <w:r>
        <w:rPr>
          <w:rFonts w:hint="eastAsia" w:ascii="仿宋_GB2312" w:hAnsi="仿宋_GB2312" w:eastAsia="仿宋_GB2312" w:cs="仿宋_GB2312"/>
          <w:color w:val="000000" w:themeColor="text1"/>
          <w:kern w:val="0"/>
          <w:sz w:val="32"/>
          <w:szCs w:val="32"/>
          <w:shd w:val="clear" w:color="auto" w:fill="FFFFFF"/>
          <w:lang w:val="en-US" w:eastAsia="zh-CN"/>
          <w14:textFill>
            <w14:solidFill>
              <w14:schemeClr w14:val="tx1"/>
            </w14:solidFill>
          </w14:textFill>
        </w:rPr>
        <w:t>干事创业、担当作为。</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突出文化振兴，</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弘扬社会主义核心价值观，加大高价彩礼、人情攀比、铺张浪费、封建迷信等不良风气治理，</w:t>
      </w:r>
      <w:r>
        <w:rPr>
          <w:rFonts w:hint="eastAsia" w:ascii="仿宋_GB2312" w:hAnsi="仿宋_GB2312" w:eastAsia="仿宋_GB2312" w:cs="仿宋_GB2312"/>
          <w:color w:val="000000" w:themeColor="text1"/>
          <w:sz w:val="32"/>
          <w:szCs w:val="32"/>
          <w14:textFill>
            <w14:solidFill>
              <w14:schemeClr w14:val="tx1"/>
            </w14:solidFill>
          </w14:textFill>
        </w:rPr>
        <w:t>深入实施文明实践中心建设工程，加大文明乡镇、文明村的创建力度，深入开展“星级文明户”“好媳妇好婆婆”评选活动，激发良好社会道德</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风尚</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突出生态振兴，</w:t>
      </w:r>
      <w:r>
        <w:rPr>
          <w:rFonts w:hint="eastAsia" w:ascii="仿宋_GB2312" w:hAnsi="仿宋_GB2312" w:eastAsia="仿宋_GB2312" w:cs="仿宋_GB2312"/>
          <w:color w:val="000000" w:themeColor="text1"/>
          <w:sz w:val="32"/>
          <w:szCs w:val="32"/>
          <w14:textFill>
            <w14:solidFill>
              <w14:schemeClr w14:val="tx1"/>
            </w14:solidFill>
          </w14:textFill>
        </w:rPr>
        <w:t>实施美丽乡村连片打造行动，启动4个合并村和尉郭村“多规合一”村庄规划编制，科学布局生产、生活和生态空间。坚持“五治并举”，</w:t>
      </w:r>
      <w:r>
        <w:rPr>
          <w:rFonts w:hint="eastAsia" w:ascii="仿宋_GB2312" w:hAnsi="仿宋_GB2312" w:eastAsia="仿宋_GB2312" w:cs="仿宋_GB2312"/>
          <w:sz w:val="32"/>
          <w:szCs w:val="32"/>
        </w:rPr>
        <w:t>加快推进污水管网、小型污水处理设施建设，</w:t>
      </w:r>
      <w:r>
        <w:rPr>
          <w:rFonts w:hint="eastAsia" w:ascii="仿宋_GB2312" w:hAnsi="仿宋_GB2312" w:eastAsia="仿宋_GB2312" w:cs="仿宋_GB2312"/>
          <w:color w:val="000000" w:themeColor="text1"/>
          <w:sz w:val="32"/>
          <w:szCs w:val="32"/>
          <w14:textFill>
            <w14:solidFill>
              <w14:schemeClr w14:val="tx1"/>
            </w14:solidFill>
          </w14:textFill>
        </w:rPr>
        <w:t>推进农村改厕，提高农房建设质量，推动农村人居环境整治常态化、制度化、持续化、精细化。</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突出组织振兴，</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充分发挥农村基层党组织领导作用，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深入实施</w:t>
      </w:r>
      <w:r>
        <w:rPr>
          <w:rFonts w:hint="eastAsia" w:ascii="仿宋_GB2312" w:hAnsi="仿宋_GB2312" w:eastAsia="仿宋_GB2312" w:cs="仿宋_GB2312"/>
          <w:color w:val="000000" w:themeColor="text1"/>
          <w:sz w:val="32"/>
          <w:szCs w:val="32"/>
          <w14:textFill>
            <w14:solidFill>
              <w14:schemeClr w14:val="tx1"/>
            </w14:solidFill>
          </w14:textFill>
        </w:rPr>
        <w:t>党建“1393”</w:t>
      </w:r>
      <w:bookmarkStart w:id="0" w:name="_GoBack"/>
      <w:bookmarkEnd w:id="0"/>
      <w:r>
        <w:rPr>
          <w:rFonts w:hint="eastAsia" w:ascii="仿宋_GB2312" w:hAnsi="仿宋_GB2312" w:eastAsia="仿宋_GB2312" w:cs="仿宋_GB2312"/>
          <w:color w:val="000000" w:themeColor="text1"/>
          <w:sz w:val="32"/>
          <w:szCs w:val="32"/>
          <w14:textFill>
            <w14:solidFill>
              <w14:schemeClr w14:val="tx1"/>
            </w14:solidFill>
          </w14:textFill>
        </w:rPr>
        <w:t>工程，引深“三亮三比争先锋”活动，抓好“五面红旗”创建、书记大比武等重点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环节</w:t>
      </w:r>
      <w:r>
        <w:rPr>
          <w:rFonts w:hint="eastAsia" w:ascii="仿宋_GB2312" w:hAnsi="仿宋_GB2312" w:eastAsia="仿宋_GB2312" w:cs="仿宋_GB2312"/>
          <w:color w:val="000000" w:themeColor="text1"/>
          <w:sz w:val="32"/>
          <w:szCs w:val="32"/>
          <w14:textFill>
            <w14:solidFill>
              <w14:schemeClr w14:val="tx1"/>
            </w14:solidFill>
          </w14:textFill>
        </w:rPr>
        <w:t>，扎实做好村“两委”换届工作，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坚决惩治侵害群众利益的腐败行为，推进村委会规范化建设和村务公开，稳步实施政经分离</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深入推进平安乡村建设</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持续开展“三零”村创建，</w:t>
      </w:r>
      <w:r>
        <w:rPr>
          <w:rFonts w:hint="eastAsia" w:ascii="仿宋_GB2312" w:hAnsi="仿宋_GB2312" w:eastAsia="仿宋_GB2312" w:cs="仿宋_GB2312"/>
          <w:color w:val="000000" w:themeColor="text1"/>
          <w:sz w:val="32"/>
          <w:szCs w:val="32"/>
          <w14:textFill>
            <w14:solidFill>
              <w14:schemeClr w14:val="tx1"/>
            </w14:solidFill>
          </w14:textFill>
        </w:rPr>
        <w:t>将扫黑除恶与反腐败斗争、基层“拍蝇”相结合，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维护村级治理正常秩序，</w:t>
      </w:r>
      <w:r>
        <w:rPr>
          <w:rFonts w:hint="eastAsia" w:ascii="仿宋_GB2312" w:hAnsi="仿宋_GB2312" w:eastAsia="仿宋_GB2312" w:cs="仿宋_GB2312"/>
          <w:color w:val="000000" w:themeColor="text1"/>
          <w:sz w:val="32"/>
          <w:szCs w:val="32"/>
          <w14:textFill>
            <w14:solidFill>
              <w14:schemeClr w14:val="tx1"/>
            </w14:solidFill>
          </w14:textFill>
        </w:rPr>
        <w:t>确保乡村健康发展、安定有序。</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突出有效衔接，</w:t>
      </w:r>
      <w:r>
        <w:rPr>
          <w:rFonts w:hint="eastAsia" w:ascii="仿宋_GB2312" w:hAnsi="仿宋_GB2312" w:eastAsia="仿宋_GB2312" w:cs="仿宋_GB2312"/>
          <w:color w:val="000000" w:themeColor="text1"/>
          <w:sz w:val="32"/>
          <w:szCs w:val="32"/>
          <w14:textFill>
            <w14:solidFill>
              <w14:schemeClr w14:val="tx1"/>
            </w14:solidFill>
          </w14:textFill>
        </w:rPr>
        <w:t>严格落实“四个不摘”要求，持续巩固拓展脱贫攻坚成果，接续推进乡村振兴，着力抓好返贫预警监测、产业就业扶持、基础设施改善、各项扶贫政策落实，</w:t>
      </w:r>
      <w:r>
        <w:rPr>
          <w:rFonts w:hint="eastAsia" w:ascii="仿宋_GB2312" w:hAnsi="仿宋_GB2312" w:eastAsia="仿宋_GB2312" w:cs="仿宋_GB2312"/>
          <w:sz w:val="32"/>
          <w:szCs w:val="32"/>
          <w:lang w:val="en-US" w:eastAsia="zh-CN"/>
        </w:rPr>
        <w:t>推广</w:t>
      </w:r>
      <w:r>
        <w:rPr>
          <w:rFonts w:hint="eastAsia" w:ascii="仿宋_GB2312" w:hAnsi="仿宋_GB2312" w:eastAsia="仿宋_GB2312" w:cs="仿宋_GB2312"/>
          <w:sz w:val="32"/>
          <w:szCs w:val="32"/>
        </w:rPr>
        <w:t>苏庄村尉苏青生物燃料有限公司集体经济发展模式，</w:t>
      </w:r>
      <w:r>
        <w:rPr>
          <w:rFonts w:hint="eastAsia" w:ascii="仿宋_GB2312" w:hAnsi="仿宋_GB2312" w:eastAsia="仿宋_GB2312" w:cs="仿宋_GB2312"/>
          <w:sz w:val="32"/>
          <w:szCs w:val="32"/>
          <w:lang w:val="en-US" w:eastAsia="zh-CN"/>
        </w:rPr>
        <w:t>提升</w:t>
      </w:r>
      <w:r>
        <w:rPr>
          <w:rFonts w:hint="eastAsia" w:ascii="仿宋_GB2312" w:hAnsi="仿宋_GB2312" w:eastAsia="仿宋_GB2312" w:cs="仿宋_GB2312"/>
          <w:sz w:val="32"/>
          <w:szCs w:val="32"/>
        </w:rPr>
        <w:t>村级集体</w:t>
      </w:r>
      <w:r>
        <w:rPr>
          <w:rFonts w:hint="eastAsia" w:ascii="仿宋_GB2312" w:hAnsi="仿宋_GB2312" w:eastAsia="仿宋_GB2312" w:cs="仿宋_GB2312"/>
          <w:sz w:val="32"/>
          <w:szCs w:val="32"/>
          <w:lang w:val="en-US" w:eastAsia="zh-CN"/>
        </w:rPr>
        <w:t>经济的致富带富能力。</w:t>
      </w:r>
    </w:p>
    <w:p>
      <w:pPr>
        <w:ind w:firstLine="643" w:firstLineChars="200"/>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六是维护群众切身利益，在增进人民福祉上彰显作为。</w:t>
      </w:r>
      <w:r>
        <w:rPr>
          <w:rFonts w:hint="eastAsia" w:ascii="仿宋_GB2312" w:hAnsi="仿宋_GB2312" w:eastAsia="仿宋_GB2312" w:cs="仿宋_GB2312"/>
          <w:sz w:val="32"/>
          <w:szCs w:val="32"/>
          <w:lang w:val="en-US" w:eastAsia="zh-CN"/>
        </w:rPr>
        <w:t>始终把人民群众对美好生活的向往作为我们的奋斗目标，自觉把人民群众放在心中第一位，着力解决人民群众最关心、最直接、最现实的利益问题，不断提高人民群众的幸福指数。</w:t>
      </w:r>
      <w:r>
        <w:rPr>
          <w:rFonts w:hint="eastAsia" w:ascii="仿宋_GB2312" w:hAnsi="仿宋_GB2312" w:eastAsia="仿宋_GB2312" w:cs="仿宋_GB2312"/>
          <w:b/>
          <w:bCs/>
          <w:sz w:val="32"/>
          <w:szCs w:val="32"/>
          <w:lang w:val="en-US" w:eastAsia="zh-CN"/>
        </w:rPr>
        <w:t>聚焦关键群体，</w:t>
      </w:r>
      <w:r>
        <w:rPr>
          <w:rFonts w:hint="eastAsia" w:ascii="仿宋_GB2312" w:hAnsi="仿宋_GB2312" w:eastAsia="仿宋_GB2312" w:cs="仿宋_GB2312"/>
          <w:b w:val="0"/>
          <w:bCs w:val="0"/>
          <w:sz w:val="32"/>
          <w:szCs w:val="32"/>
          <w:lang w:val="en-US" w:eastAsia="zh-CN"/>
        </w:rPr>
        <w:t>围绕“一老一小一青壮”关键群体做好养老、教育、医疗服务，</w:t>
      </w:r>
      <w:r>
        <w:rPr>
          <w:rFonts w:hint="eastAsia" w:ascii="仿宋_GB2312" w:hAnsi="仿宋_GB2312" w:eastAsia="仿宋_GB2312" w:cs="仿宋_GB2312"/>
          <w:sz w:val="32"/>
          <w:szCs w:val="32"/>
          <w:lang w:val="en-US" w:eastAsia="zh-CN"/>
        </w:rPr>
        <w:t>加快农村日间照料中心建设，制定运行保障措施，提升农村老年人日间照料服务质量，落实特困供养政策，确保特困供养老人吃好穿暖、住有所居、病有所医；坚持教育优先发展战略，优化普惠性学前教育资源，巩固提升小学、初中教育成果，确保全乡义务教育阶段适龄儿童的入学率达到100%；深入推进“人人持证、技能社会”建设，加大技能培训力度，确保专项技能培训实现3000人次，全乡从业人员持证率达到35%以上。</w:t>
      </w:r>
      <w:r>
        <w:rPr>
          <w:rFonts w:hint="eastAsia" w:ascii="仿宋_GB2312" w:hAnsi="仿宋_GB2312" w:eastAsia="仿宋_GB2312" w:cs="仿宋_GB2312"/>
          <w:b/>
          <w:bCs/>
          <w:sz w:val="32"/>
          <w:szCs w:val="32"/>
          <w:lang w:val="en-US" w:eastAsia="zh-CN"/>
        </w:rPr>
        <w:t>改进医疗服务</w:t>
      </w:r>
      <w:r>
        <w:rPr>
          <w:rFonts w:hint="eastAsia" w:ascii="仿宋_GB2312" w:hAnsi="仿宋_GB2312" w:eastAsia="仿宋_GB2312" w:cs="仿宋_GB2312"/>
          <w:sz w:val="32"/>
          <w:szCs w:val="32"/>
          <w:lang w:val="en-US" w:eastAsia="zh-CN"/>
        </w:rPr>
        <w:t>，完善乡村医疗服务网络，加快推进5个村级卫生室建设，强化全乡村级卫生室管理，提升卫生院服务能力，实施全乡医疗人才队伍建设工程，继续开展基本公共卫生服务，完善农村重大疫病医疗救助范围，构建强大公共卫生体系，常态化抓好疫情防控工作，扎实开展爱国卫生运动，广泛开展全民健身运动，保障人民群众生命安全和身体健康。</w:t>
      </w:r>
      <w:r>
        <w:rPr>
          <w:rFonts w:hint="eastAsia" w:ascii="仿宋_GB2312" w:hAnsi="仿宋_GB2312" w:eastAsia="仿宋_GB2312" w:cs="仿宋_GB2312"/>
          <w:b/>
          <w:bCs/>
          <w:sz w:val="32"/>
          <w:szCs w:val="32"/>
          <w:lang w:val="en-US" w:eastAsia="zh-CN"/>
        </w:rPr>
        <w:t>提升基础设施</w:t>
      </w:r>
      <w:r>
        <w:rPr>
          <w:rFonts w:hint="eastAsia" w:ascii="仿宋_GB2312" w:hAnsi="仿宋_GB2312" w:eastAsia="仿宋_GB2312" w:cs="仿宋_GB2312"/>
          <w:sz w:val="32"/>
          <w:szCs w:val="32"/>
          <w:lang w:val="en-US" w:eastAsia="zh-CN"/>
        </w:rPr>
        <w:t>，持续实施农村危房改造工程，扎实做好住房安全保障工作，完成东阴中心汽车站建设，实施埝裴线（台村段）道路拓宽，完成阴庄村产业园区道路建设。</w:t>
      </w:r>
      <w:r>
        <w:rPr>
          <w:rFonts w:hint="eastAsia" w:ascii="仿宋_GB2312" w:hAnsi="仿宋_GB2312" w:eastAsia="仿宋_GB2312" w:cs="仿宋_GB2312"/>
          <w:b/>
          <w:bCs/>
          <w:sz w:val="32"/>
          <w:szCs w:val="32"/>
          <w:lang w:val="en-US" w:eastAsia="zh-CN"/>
        </w:rPr>
        <w:t>发展文化事业</w:t>
      </w:r>
      <w:r>
        <w:rPr>
          <w:rFonts w:hint="eastAsia" w:ascii="仿宋_GB2312" w:hAnsi="仿宋_GB2312" w:eastAsia="仿宋_GB2312" w:cs="仿宋_GB2312"/>
          <w:sz w:val="32"/>
          <w:szCs w:val="32"/>
          <w:lang w:val="en-US" w:eastAsia="zh-CN"/>
        </w:rPr>
        <w:t>，培育和践行社会主义核心价值观，深入实施公民道德建设工程，持续实施“五个一批”文化惠民工程，加快农家书屋以及文化活动广场建设，组织开展庆祝建党100周年系列活动，丰富群众精神文化生活。</w:t>
      </w:r>
      <w:r>
        <w:rPr>
          <w:rFonts w:hint="eastAsia" w:ascii="仿宋_GB2312" w:hAnsi="仿宋_GB2312" w:eastAsia="仿宋_GB2312" w:cs="仿宋_GB2312"/>
          <w:b/>
          <w:bCs/>
          <w:sz w:val="32"/>
          <w:szCs w:val="32"/>
          <w:lang w:val="en-US" w:eastAsia="zh-CN"/>
        </w:rPr>
        <w:t>完善社会保障</w:t>
      </w:r>
      <w:r>
        <w:rPr>
          <w:rFonts w:hint="eastAsia" w:ascii="仿宋_GB2312" w:hAnsi="仿宋_GB2312" w:eastAsia="仿宋_GB2312" w:cs="仿宋_GB2312"/>
          <w:sz w:val="32"/>
          <w:szCs w:val="32"/>
          <w:lang w:val="en-US" w:eastAsia="zh-CN"/>
        </w:rPr>
        <w:t>，实施城乡居民补充养老保险和被征地农民养老保险制度，推进社会保险法定群体全覆盖，做好社会救助、社会福利、慈善事业、优抚安置等工作，让人民群众获得感更加充实更可持续。</w:t>
      </w:r>
    </w:p>
    <w:p>
      <w:pPr>
        <w:ind w:firstLine="640" w:firstLineChars="20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四、全面加强政府自身建设</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政贵在行，事成于实。面对“十四五”起步开局的重要节点，面对转型发展的繁重任务，我们必须始终坚持党的领导，全面加强政府自身建设，在把握新发展阶段、贯彻新发展理念、构建新发展格局中转变政府职能，创新治理方式，提升工作质效，推动宏伟蓝图变为尉郭发展的扎实成果。</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一是始终做到忠诚担当</w:t>
      </w:r>
      <w:r>
        <w:rPr>
          <w:rFonts w:hint="eastAsia" w:ascii="楷体_GB2312" w:hAnsi="楷体_GB2312" w:eastAsia="楷体_GB2312" w:cs="楷体_GB2312"/>
          <w:b/>
          <w:bCs/>
          <w:color w:val="auto"/>
          <w:sz w:val="32"/>
          <w:szCs w:val="32"/>
        </w:rPr>
        <w:t>。</w:t>
      </w:r>
      <w:r>
        <w:rPr>
          <w:rFonts w:hint="eastAsia" w:ascii="仿宋_GB2312" w:hAnsi="仿宋_GB2312" w:eastAsia="仿宋_GB2312" w:cs="仿宋_GB2312"/>
          <w:color w:val="auto"/>
          <w:sz w:val="32"/>
          <w:szCs w:val="32"/>
        </w:rPr>
        <w:t>深入学习贯彻习近平</w:t>
      </w:r>
      <w:r>
        <w:rPr>
          <w:rFonts w:hint="eastAsia" w:ascii="仿宋_GB2312" w:hAnsi="仿宋_GB2312" w:eastAsia="仿宋_GB2312" w:cs="仿宋_GB2312"/>
          <w:color w:val="auto"/>
          <w:sz w:val="32"/>
          <w:szCs w:val="32"/>
          <w:lang w:val="en-US" w:eastAsia="zh-CN"/>
        </w:rPr>
        <w:t>新时代中国特色社会主义思想</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习近平总书记视察山西重要讲话重要指示以及李克强总理视察山西重要讲话精神，扎实</w:t>
      </w:r>
      <w:r>
        <w:rPr>
          <w:rFonts w:hint="eastAsia" w:ascii="仿宋_GB2312" w:hAnsi="仿宋_GB2312" w:eastAsia="仿宋_GB2312" w:cs="仿宋_GB2312"/>
          <w:color w:val="auto"/>
          <w:sz w:val="32"/>
          <w:szCs w:val="32"/>
        </w:rPr>
        <w:t>开展党史学习教育，</w:t>
      </w:r>
      <w:r>
        <w:rPr>
          <w:rFonts w:hint="eastAsia" w:ascii="仿宋_GB2312" w:hAnsi="仿宋_GB2312" w:eastAsia="仿宋_GB2312" w:cs="仿宋_GB2312"/>
          <w:color w:val="auto"/>
          <w:sz w:val="32"/>
          <w:szCs w:val="32"/>
          <w:lang w:val="en-US" w:eastAsia="zh-CN"/>
        </w:rPr>
        <w:t>在深入把握“两个大局”中，探寻历史规律、总结经验教训、找寻工作思路，在对党的历史追溯和思考中，不断</w:t>
      </w:r>
      <w:r>
        <w:rPr>
          <w:rFonts w:hint="eastAsia" w:ascii="仿宋_GB2312" w:hAnsi="仿宋_GB2312" w:eastAsia="仿宋_GB2312" w:cs="仿宋_GB2312"/>
          <w:color w:val="auto"/>
          <w:sz w:val="32"/>
          <w:szCs w:val="32"/>
        </w:rPr>
        <w:t>提高政治判断力、政治领悟力、政治执行力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切实增强</w:t>
      </w:r>
      <w:r>
        <w:rPr>
          <w:rFonts w:hint="eastAsia" w:ascii="仿宋_GB2312" w:hAnsi="仿宋_GB2312" w:eastAsia="仿宋_GB2312" w:cs="仿宋_GB2312"/>
          <w:color w:val="auto"/>
          <w:sz w:val="32"/>
          <w:szCs w:val="32"/>
        </w:rPr>
        <w:t>“四个意识”，坚定“四个自信”，做到“两个维护”</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自觉从</w:t>
      </w:r>
      <w:r>
        <w:rPr>
          <w:rFonts w:hint="eastAsia" w:ascii="仿宋_GB2312" w:hAnsi="仿宋_GB2312" w:eastAsia="仿宋_GB2312" w:cs="仿宋_GB2312"/>
          <w:color w:val="auto"/>
          <w:sz w:val="32"/>
          <w:szCs w:val="32"/>
        </w:rPr>
        <w:t>政治</w:t>
      </w:r>
      <w:r>
        <w:rPr>
          <w:rFonts w:hint="eastAsia" w:ascii="仿宋_GB2312" w:hAnsi="仿宋_GB2312" w:eastAsia="仿宋_GB2312" w:cs="仿宋_GB2312"/>
          <w:color w:val="auto"/>
          <w:sz w:val="32"/>
          <w:szCs w:val="32"/>
          <w:lang w:val="en-US" w:eastAsia="zh-CN"/>
        </w:rPr>
        <w:t>上</w:t>
      </w:r>
      <w:r>
        <w:rPr>
          <w:rFonts w:hint="eastAsia" w:ascii="仿宋_GB2312" w:hAnsi="仿宋_GB2312" w:eastAsia="仿宋_GB2312" w:cs="仿宋_GB2312"/>
          <w:color w:val="auto"/>
          <w:sz w:val="32"/>
          <w:szCs w:val="32"/>
        </w:rPr>
        <w:t>分析问题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推动工作，坚决贯彻落实</w:t>
      </w:r>
      <w:r>
        <w:rPr>
          <w:rFonts w:hint="eastAsia" w:ascii="仿宋_GB2312" w:hAnsi="仿宋_GB2312" w:eastAsia="仿宋_GB2312" w:cs="仿宋_GB2312"/>
          <w:color w:val="auto"/>
          <w:sz w:val="32"/>
          <w:szCs w:val="32"/>
        </w:rPr>
        <w:t>中央</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省、市</w:t>
      </w:r>
      <w:r>
        <w:rPr>
          <w:rFonts w:hint="eastAsia" w:ascii="仿宋_GB2312" w:hAnsi="仿宋_GB2312" w:eastAsia="仿宋_GB2312" w:cs="仿宋_GB2312"/>
          <w:color w:val="auto"/>
          <w:sz w:val="32"/>
          <w:szCs w:val="32"/>
          <w:lang w:val="en-US" w:eastAsia="zh-CN"/>
        </w:rPr>
        <w:t>及县委</w:t>
      </w:r>
      <w:r>
        <w:rPr>
          <w:rFonts w:hint="eastAsia" w:ascii="仿宋_GB2312" w:hAnsi="仿宋_GB2312" w:eastAsia="仿宋_GB2312" w:cs="仿宋_GB2312"/>
          <w:color w:val="auto"/>
          <w:sz w:val="32"/>
          <w:szCs w:val="32"/>
        </w:rPr>
        <w:t>决策部署</w:t>
      </w:r>
      <w:r>
        <w:rPr>
          <w:rFonts w:hint="eastAsia" w:ascii="仿宋_GB2312" w:hAnsi="仿宋_GB2312" w:eastAsia="仿宋_GB2312" w:cs="仿宋_GB2312"/>
          <w:color w:val="auto"/>
          <w:sz w:val="32"/>
          <w:szCs w:val="32"/>
          <w:lang w:val="en-US" w:eastAsia="zh-CN"/>
        </w:rPr>
        <w:t>，确保政令畅通、执行有力</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二是始终做到服务高效。</w:t>
      </w:r>
      <w:r>
        <w:rPr>
          <w:rFonts w:hint="eastAsia" w:ascii="仿宋" w:hAnsi="仿宋" w:eastAsia="仿宋" w:cs="仿宋"/>
          <w:b w:val="0"/>
          <w:bCs w:val="0"/>
          <w:color w:val="auto"/>
          <w:sz w:val="32"/>
          <w:szCs w:val="32"/>
          <w:lang w:val="en-US" w:eastAsia="zh-CN"/>
        </w:rPr>
        <w:t>坚决破除因循守旧、固步自封、求稳怕乱的思想，大力倡导雷厉风行、立说立干、事不过夜的作风，引导全体机关干部勤于谋事、积极干事、努力成事。</w:t>
      </w:r>
      <w:r>
        <w:rPr>
          <w:rFonts w:hint="eastAsia" w:ascii="仿宋_GB2312" w:hAnsi="仿宋_GB2312" w:eastAsia="仿宋_GB2312" w:cs="仿宋_GB2312"/>
          <w:color w:val="auto"/>
          <w:sz w:val="32"/>
          <w:szCs w:val="32"/>
        </w:rPr>
        <w:t>要以办好“一件事”为标准，</w:t>
      </w:r>
      <w:r>
        <w:rPr>
          <w:rFonts w:hint="eastAsia" w:ascii="仿宋_GB2312" w:hAnsi="仿宋_GB2312" w:eastAsia="仿宋_GB2312" w:cs="仿宋_GB2312"/>
          <w:color w:val="auto"/>
          <w:sz w:val="32"/>
          <w:szCs w:val="32"/>
          <w:lang w:val="en-US" w:eastAsia="zh-CN"/>
        </w:rPr>
        <w:t>建立任务分工、督促检查、情况通报、追究问责的闭环管理机制，实施项目化、清单式管理，确保“定必干、干必成、成必优”，</w:t>
      </w:r>
      <w:r>
        <w:rPr>
          <w:rFonts w:hint="eastAsia" w:ascii="仿宋_GB2312" w:hAnsi="仿宋_GB2312" w:eastAsia="仿宋_GB2312" w:cs="仿宋_GB2312"/>
          <w:color w:val="auto"/>
          <w:sz w:val="32"/>
          <w:szCs w:val="32"/>
          <w:lang w:eastAsia="zh-CN"/>
        </w:rPr>
        <w:t>提高抓落实的质量和效率</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持续推进</w:t>
      </w:r>
      <w:r>
        <w:rPr>
          <w:rFonts w:hint="eastAsia" w:ascii="仿宋_GB2312" w:hAnsi="仿宋_GB2312" w:eastAsia="仿宋_GB2312" w:cs="仿宋_GB2312"/>
          <w:color w:val="auto"/>
          <w:sz w:val="32"/>
          <w:szCs w:val="32"/>
        </w:rPr>
        <w:t>“放管服效”改革，</w:t>
      </w:r>
      <w:r>
        <w:rPr>
          <w:rFonts w:hint="eastAsia" w:ascii="仿宋_GB2312" w:hAnsi="仿宋_GB2312" w:eastAsia="仿宋_GB2312" w:cs="仿宋_GB2312"/>
          <w:color w:val="auto"/>
          <w:sz w:val="32"/>
          <w:szCs w:val="32"/>
          <w:lang w:val="en-US" w:eastAsia="zh-CN"/>
        </w:rPr>
        <w:t>进一步优化流程、压缩时限、提升效率，为办事群众和市场主体提供“店小二”保姆式服务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全面提升群众对政府工作的满意度</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sz w:val="32"/>
          <w:szCs w:val="32"/>
          <w:lang w:val="en-US" w:eastAsia="zh-CN"/>
        </w:rPr>
        <w:t>三是始终做到法纪在前。</w:t>
      </w:r>
      <w:r>
        <w:rPr>
          <w:rFonts w:hint="eastAsia" w:ascii="仿宋_GB2312" w:hAnsi="仿宋_GB2312" w:eastAsia="仿宋_GB2312" w:cs="仿宋_GB2312"/>
          <w:color w:val="auto"/>
          <w:sz w:val="32"/>
          <w:szCs w:val="32"/>
          <w:lang w:val="en-US" w:eastAsia="zh-CN"/>
        </w:rPr>
        <w:t>深入</w:t>
      </w:r>
      <w:r>
        <w:rPr>
          <w:rFonts w:hint="eastAsia" w:ascii="仿宋_GB2312" w:hAnsi="仿宋_GB2312" w:eastAsia="仿宋_GB2312" w:cs="仿宋_GB2312"/>
          <w:color w:val="auto"/>
          <w:sz w:val="32"/>
          <w:szCs w:val="32"/>
        </w:rPr>
        <w:t>贯彻习近平法治思想，</w:t>
      </w:r>
      <w:r>
        <w:rPr>
          <w:rFonts w:hint="eastAsia" w:ascii="仿宋_GB2312" w:hAnsi="仿宋_GB2312" w:eastAsia="仿宋_GB2312" w:cs="仿宋_GB2312"/>
          <w:color w:val="auto"/>
          <w:sz w:val="32"/>
          <w:szCs w:val="32"/>
          <w:lang w:val="en-US" w:eastAsia="zh-CN"/>
        </w:rPr>
        <w:t>全面加强</w:t>
      </w:r>
      <w:r>
        <w:rPr>
          <w:rFonts w:hint="eastAsia" w:ascii="仿宋_GB2312" w:hAnsi="仿宋_GB2312" w:eastAsia="仿宋_GB2312" w:cs="仿宋_GB2312"/>
          <w:color w:val="auto"/>
          <w:sz w:val="32"/>
          <w:szCs w:val="32"/>
        </w:rPr>
        <w:t>法治政府建设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自觉汲取经验教训，强化重大行政决策法定程序的刚性约束，把法治思维和法治方式融入全乡发展的全过程和各方面</w:t>
      </w:r>
      <w:r>
        <w:rPr>
          <w:rFonts w:hint="eastAsia" w:ascii="仿宋_GB2312" w:hAnsi="仿宋_GB2312" w:eastAsia="仿宋_GB2312" w:cs="仿宋_GB2312"/>
          <w:color w:val="auto"/>
          <w:sz w:val="32"/>
          <w:szCs w:val="32"/>
        </w:rPr>
        <w:t>，努力营造办事依法、遇事找法、解决问题用法、化解矛盾靠法的良好法治环境</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提升政府决策科学化、民主化、法治化</w:t>
      </w:r>
      <w:r>
        <w:rPr>
          <w:rFonts w:hint="eastAsia" w:ascii="仿宋_GB2312" w:hAnsi="仿宋_GB2312" w:eastAsia="仿宋_GB2312" w:cs="仿宋_GB2312"/>
          <w:b w:val="0"/>
          <w:bCs w:val="0"/>
          <w:color w:val="auto"/>
          <w:sz w:val="32"/>
          <w:szCs w:val="32"/>
        </w:rPr>
        <w:t>水平</w:t>
      </w:r>
      <w:r>
        <w:rPr>
          <w:rFonts w:hint="eastAsia" w:ascii="仿宋_GB2312" w:hAnsi="仿宋_GB2312" w:eastAsia="仿宋_GB2312" w:cs="仿宋_GB2312"/>
          <w:color w:val="auto"/>
          <w:sz w:val="32"/>
          <w:szCs w:val="32"/>
        </w:rPr>
        <w:t>。自觉接受人大、监察、司法、审计、社会和舆论监督</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b w:val="0"/>
          <w:bCs w:val="0"/>
          <w:color w:val="auto"/>
          <w:sz w:val="32"/>
          <w:szCs w:val="32"/>
        </w:rPr>
        <w:t>让政府决策充分体现人民意志</w:t>
      </w:r>
      <w:r>
        <w:rPr>
          <w:rFonts w:hint="eastAsia" w:ascii="仿宋_GB2312" w:hAnsi="仿宋_GB2312" w:eastAsia="仿宋_GB2312" w:cs="仿宋_GB2312"/>
          <w:color w:val="auto"/>
          <w:sz w:val="32"/>
          <w:szCs w:val="32"/>
        </w:rPr>
        <w:t>。全面实行权责清单制度</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深化综合执法体制改革，</w:t>
      </w:r>
      <w:r>
        <w:rPr>
          <w:rFonts w:hint="eastAsia" w:ascii="仿宋_GB2312" w:hAnsi="仿宋_GB2312" w:eastAsia="仿宋_GB2312" w:cs="仿宋_GB2312"/>
          <w:color w:val="auto"/>
          <w:sz w:val="32"/>
          <w:szCs w:val="32"/>
        </w:rPr>
        <w:t>加强政务公开和政府信息公开，以更加奋发有为的精神状态，推动法治政府建设一步一个脚印向前迈进</w:t>
      </w:r>
      <w:r>
        <w:rPr>
          <w:rFonts w:hint="eastAsia" w:ascii="仿宋_GB2312" w:hAnsi="仿宋_GB2312" w:eastAsia="仿宋_GB2312" w:cs="仿宋_GB2312"/>
          <w:b w:val="0"/>
          <w:bCs w:val="0"/>
          <w:color w:val="auto"/>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四是始终做到作风过硬。</w:t>
      </w:r>
      <w:r>
        <w:rPr>
          <w:rFonts w:hint="eastAsia" w:ascii="仿宋" w:hAnsi="仿宋" w:eastAsia="仿宋" w:cs="仿宋"/>
          <w:b w:val="0"/>
          <w:bCs w:val="0"/>
          <w:color w:val="auto"/>
          <w:sz w:val="32"/>
          <w:szCs w:val="32"/>
          <w:lang w:val="en-US" w:eastAsia="zh-CN"/>
        </w:rPr>
        <w:t>坚持以上率下，</w:t>
      </w:r>
      <w:r>
        <w:rPr>
          <w:rFonts w:hint="eastAsia" w:ascii="仿宋_GB2312" w:hAnsi="仿宋_GB2312" w:eastAsia="仿宋_GB2312" w:cs="仿宋_GB2312"/>
          <w:color w:val="auto"/>
          <w:sz w:val="32"/>
          <w:szCs w:val="32"/>
          <w:lang w:val="en-US" w:eastAsia="zh-CN"/>
        </w:rPr>
        <w:t>严格落实</w:t>
      </w:r>
      <w:r>
        <w:rPr>
          <w:rFonts w:hint="eastAsia" w:ascii="仿宋_GB2312" w:hAnsi="仿宋_GB2312" w:eastAsia="仿宋_GB2312" w:cs="仿宋_GB2312"/>
          <w:color w:val="auto"/>
          <w:sz w:val="32"/>
          <w:szCs w:val="32"/>
        </w:rPr>
        <w:t>全面从严治党</w:t>
      </w:r>
      <w:r>
        <w:rPr>
          <w:rFonts w:hint="eastAsia" w:ascii="仿宋_GB2312" w:hAnsi="仿宋_GB2312" w:eastAsia="仿宋_GB2312" w:cs="仿宋_GB2312"/>
          <w:color w:val="auto"/>
          <w:sz w:val="32"/>
          <w:szCs w:val="32"/>
          <w:lang w:val="en-US" w:eastAsia="zh-CN"/>
        </w:rPr>
        <w:t>主体</w:t>
      </w:r>
      <w:r>
        <w:rPr>
          <w:rFonts w:hint="eastAsia" w:ascii="仿宋_GB2312" w:hAnsi="仿宋_GB2312" w:eastAsia="仿宋_GB2312" w:cs="仿宋_GB2312"/>
          <w:color w:val="auto"/>
          <w:sz w:val="32"/>
          <w:szCs w:val="32"/>
        </w:rPr>
        <w:t>责任，</w:t>
      </w:r>
      <w:r>
        <w:rPr>
          <w:rFonts w:hint="eastAsia" w:ascii="仿宋_GB2312" w:hAnsi="仿宋_GB2312" w:eastAsia="仿宋_GB2312" w:cs="仿宋_GB2312"/>
          <w:color w:val="auto"/>
          <w:sz w:val="32"/>
          <w:szCs w:val="32"/>
          <w:lang w:val="en-US" w:eastAsia="zh-CN"/>
        </w:rPr>
        <w:t>健全政府系统管党治党责任层层传导机制。严格执行党纪国法，</w:t>
      </w:r>
      <w:r>
        <w:rPr>
          <w:rFonts w:hint="eastAsia" w:ascii="仿宋_GB2312" w:hAnsi="仿宋_GB2312" w:eastAsia="仿宋_GB2312" w:cs="仿宋_GB2312"/>
          <w:color w:val="auto"/>
          <w:sz w:val="32"/>
          <w:szCs w:val="32"/>
        </w:rPr>
        <w:t>严格落实中央八项规定及其实施细则精神</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严格按照《准则》《条例》办事，始终保持为民务实清廉的政治本色</w:t>
      </w:r>
      <w:r>
        <w:rPr>
          <w:rFonts w:hint="eastAsia" w:ascii="仿宋_GB2312" w:hAnsi="仿宋_GB2312" w:eastAsia="仿宋_GB2312" w:cs="仿宋_GB2312"/>
          <w:color w:val="auto"/>
          <w:sz w:val="32"/>
          <w:szCs w:val="32"/>
        </w:rPr>
        <w:t>。聚焦工程建设、资源开发、金融信贷等重点领域，紧盯财政支出、项目审批等关键环节，一体推进不敢腐、不能腐、不想腐，营造风清气正的良好政治生态。厉行节约反对浪费，严格控制“三公”经费和一般性支出，不该花的钱一分不花</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用政府的“紧日子”换百姓的“好日子”。</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各位代表！</w:t>
      </w:r>
      <w:r>
        <w:rPr>
          <w:rFonts w:hint="eastAsia" w:ascii="仿宋_GB2312" w:hAnsi="仿宋_GB2312" w:eastAsia="仿宋_GB2312" w:cs="仿宋_GB2312"/>
          <w:sz w:val="32"/>
          <w:szCs w:val="32"/>
          <w:lang w:val="en-US" w:eastAsia="zh-CN"/>
        </w:rPr>
        <w:t>使命呼唤担当，时代寄予厚望</w:t>
      </w:r>
      <w:r>
        <w:rPr>
          <w:rFonts w:hint="default" w:ascii="仿宋_GB2312" w:hAnsi="仿宋_GB2312" w:eastAsia="仿宋_GB2312" w:cs="仿宋_GB2312"/>
          <w:sz w:val="32"/>
          <w:szCs w:val="32"/>
          <w:lang w:val="en-US" w:eastAsia="zh-CN"/>
        </w:rPr>
        <w:t>。让我们更加紧密地团结在以习近平同志为核心的党中央周围，在县委</w:t>
      </w:r>
      <w:r>
        <w:rPr>
          <w:rFonts w:hint="eastAsia" w:ascii="仿宋_GB2312" w:hAnsi="仿宋_GB2312" w:eastAsia="仿宋_GB2312" w:cs="仿宋_GB2312"/>
          <w:sz w:val="32"/>
          <w:szCs w:val="32"/>
          <w:lang w:val="en-US" w:eastAsia="zh-CN"/>
        </w:rPr>
        <w:t>、县政府和乡党委</w:t>
      </w:r>
      <w:r>
        <w:rPr>
          <w:rFonts w:hint="default" w:ascii="仿宋_GB2312" w:hAnsi="仿宋_GB2312" w:eastAsia="仿宋_GB2312" w:cs="仿宋_GB2312"/>
          <w:sz w:val="32"/>
          <w:szCs w:val="32"/>
          <w:lang w:val="en-US" w:eastAsia="zh-CN"/>
        </w:rPr>
        <w:t>的坚强领导下，</w:t>
      </w:r>
      <w:r>
        <w:rPr>
          <w:rFonts w:hint="eastAsia" w:ascii="仿宋_GB2312" w:hAnsi="仿宋_GB2312" w:eastAsia="仿宋_GB2312" w:cs="仿宋_GB2312"/>
          <w:sz w:val="32"/>
          <w:szCs w:val="32"/>
          <w:lang w:val="en-US" w:eastAsia="zh-CN"/>
        </w:rPr>
        <w:t>大力</w:t>
      </w:r>
      <w:r>
        <w:rPr>
          <w:rFonts w:hint="default" w:ascii="仿宋_GB2312" w:hAnsi="仿宋_GB2312" w:eastAsia="仿宋_GB2312" w:cs="仿宋_GB2312"/>
          <w:sz w:val="32"/>
          <w:szCs w:val="32"/>
          <w:lang w:val="en-US" w:eastAsia="zh-CN"/>
        </w:rPr>
        <w:t>发扬为民服务孺子牛、创新发展拓荒牛、艰苦奋斗老黄牛的精神，以更加昂扬的斗志，更加务实的作风，</w:t>
      </w:r>
      <w:r>
        <w:rPr>
          <w:rFonts w:hint="eastAsia" w:ascii="仿宋_GB2312" w:hAnsi="仿宋_GB2312" w:eastAsia="仿宋_GB2312" w:cs="仿宋_GB2312"/>
          <w:sz w:val="32"/>
          <w:szCs w:val="32"/>
          <w:lang w:val="en-US" w:eastAsia="zh-CN"/>
        </w:rPr>
        <w:t>乘势而上、接续奋斗</w:t>
      </w:r>
      <w:r>
        <w:rPr>
          <w:rFonts w:hint="default" w:ascii="仿宋_GB2312" w:hAnsi="仿宋_GB2312" w:eastAsia="仿宋_GB2312" w:cs="仿宋_GB2312"/>
          <w:sz w:val="32"/>
          <w:szCs w:val="32"/>
          <w:lang w:val="en-US" w:eastAsia="zh-CN"/>
        </w:rPr>
        <w:t>，奋力谱写尉郭乡高质量</w:t>
      </w:r>
      <w:r>
        <w:rPr>
          <w:rFonts w:hint="eastAsia" w:ascii="仿宋_GB2312" w:hAnsi="仿宋_GB2312" w:eastAsia="仿宋_GB2312" w:cs="仿宋_GB2312"/>
          <w:sz w:val="32"/>
          <w:szCs w:val="32"/>
          <w:lang w:val="en-US" w:eastAsia="zh-CN"/>
        </w:rPr>
        <w:t>高速度</w:t>
      </w:r>
      <w:r>
        <w:rPr>
          <w:rFonts w:hint="default" w:ascii="仿宋_GB2312" w:hAnsi="仿宋_GB2312" w:eastAsia="仿宋_GB2312" w:cs="仿宋_GB2312"/>
          <w:sz w:val="32"/>
          <w:szCs w:val="32"/>
          <w:lang w:val="en-US" w:eastAsia="zh-CN"/>
        </w:rPr>
        <w:t xml:space="preserve">发展新篇章，以优异的成绩庆祝中国共产党成立一百周年！ </w:t>
      </w:r>
    </w:p>
    <w:sectPr>
      <w:footerReference r:id="rId3" w:type="default"/>
      <w:pgSz w:w="11906" w:h="16838"/>
      <w:pgMar w:top="1871" w:right="1474" w:bottom="1701" w:left="1587" w:header="992" w:footer="1417"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wYTNmY2RiZjUzNDA1MjlhMGZjNTZmOTNjM2UxZWEifQ=="/>
  </w:docVars>
  <w:rsids>
    <w:rsidRoot w:val="51394C07"/>
    <w:rsid w:val="0803348A"/>
    <w:rsid w:val="0B7C5787"/>
    <w:rsid w:val="0CF661D3"/>
    <w:rsid w:val="10771A62"/>
    <w:rsid w:val="11133A5A"/>
    <w:rsid w:val="125E3FF9"/>
    <w:rsid w:val="19145057"/>
    <w:rsid w:val="1D2D3F8E"/>
    <w:rsid w:val="207D6943"/>
    <w:rsid w:val="208C462A"/>
    <w:rsid w:val="228211FF"/>
    <w:rsid w:val="29A669E3"/>
    <w:rsid w:val="2BAF2BE2"/>
    <w:rsid w:val="30BD7CC1"/>
    <w:rsid w:val="32DC65C6"/>
    <w:rsid w:val="380E301F"/>
    <w:rsid w:val="3CA05B8F"/>
    <w:rsid w:val="452504A9"/>
    <w:rsid w:val="47FF484D"/>
    <w:rsid w:val="49B93847"/>
    <w:rsid w:val="4E7F0616"/>
    <w:rsid w:val="51394C07"/>
    <w:rsid w:val="51564FB3"/>
    <w:rsid w:val="517E6AD9"/>
    <w:rsid w:val="51D32298"/>
    <w:rsid w:val="523729C3"/>
    <w:rsid w:val="53062E6A"/>
    <w:rsid w:val="5BBC35C4"/>
    <w:rsid w:val="5E6B4C9A"/>
    <w:rsid w:val="5F9C2DFA"/>
    <w:rsid w:val="6CEC4308"/>
    <w:rsid w:val="6E7B4E94"/>
    <w:rsid w:val="6EF62CF2"/>
    <w:rsid w:val="7403200D"/>
    <w:rsid w:val="76C268CF"/>
    <w:rsid w:val="7B746E19"/>
    <w:rsid w:val="7D8A23E9"/>
    <w:rsid w:val="7F453FBD"/>
    <w:rsid w:val="7FCE4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widowControl/>
      <w:spacing w:before="340" w:after="330" w:line="576" w:lineRule="auto"/>
      <w:jc w:val="center"/>
      <w:outlineLvl w:val="0"/>
    </w:pPr>
    <w:rPr>
      <w:rFonts w:ascii="Times New Roman" w:hAnsi="Times New Roman" w:eastAsia="黑体"/>
      <w:b/>
      <w:kern w:val="44"/>
      <w:sz w:val="32"/>
      <w:szCs w:val="44"/>
      <w:lang w:eastAsia="en-US" w:bidi="en-US"/>
    </w:rPr>
  </w:style>
  <w:style w:type="paragraph" w:styleId="2">
    <w:name w:val="heading 2"/>
    <w:basedOn w:val="3"/>
    <w:next w:val="1"/>
    <w:unhideWhenUsed/>
    <w:qFormat/>
    <w:uiPriority w:val="0"/>
    <w:pPr>
      <w:keepNext/>
      <w:keepLines/>
      <w:widowControl/>
      <w:spacing w:before="120" w:after="120" w:line="560" w:lineRule="exact"/>
      <w:jc w:val="center"/>
      <w:outlineLvl w:val="1"/>
    </w:pPr>
    <w:rPr>
      <w:rFonts w:ascii="Arial" w:hAnsi="Arial" w:eastAsia="楷体" w:cs="Arial"/>
      <w:b w:val="0"/>
      <w:bCs/>
      <w:kern w:val="0"/>
      <w:sz w:val="32"/>
      <w:szCs w:val="32"/>
      <w:lang w:eastAsia="en-US" w:bidi="en-US"/>
    </w:rPr>
  </w:style>
  <w:style w:type="character" w:default="1" w:styleId="9">
    <w:name w:val="Default Paragraph Font"/>
    <w:semiHidden/>
    <w:uiPriority w:val="0"/>
  </w:style>
  <w:style w:type="table" w:default="1" w:styleId="8">
    <w:name w:val="Normal Table"/>
    <w:semiHidden/>
    <w:uiPriority w:val="0"/>
    <w:tblPr>
      <w:tblCellMar>
        <w:top w:w="0" w:type="dxa"/>
        <w:left w:w="108" w:type="dxa"/>
        <w:bottom w:w="0" w:type="dxa"/>
        <w:right w:w="108" w:type="dxa"/>
      </w:tblCellMar>
    </w:tblPr>
  </w:style>
  <w:style w:type="paragraph" w:styleId="4">
    <w:name w:val="Body Text Indent"/>
    <w:basedOn w:val="1"/>
    <w:semiHidden/>
    <w:unhideWhenUsed/>
    <w:qFormat/>
    <w:uiPriority w:val="99"/>
    <w:pPr>
      <w:spacing w:after="120"/>
      <w:ind w:left="420" w:leftChars="2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First Indent 2"/>
    <w:basedOn w:val="4"/>
    <w:qFormat/>
    <w:uiPriority w:val="99"/>
    <w:pPr>
      <w:ind w:firstLine="420" w:firstLineChars="200"/>
    </w:pPr>
    <w:rPr>
      <w:rFonts w:ascii="Times New Roman" w:eastAsia="宋体"/>
    </w:rPr>
  </w:style>
  <w:style w:type="character" w:styleId="10">
    <w:name w:val="Emphasis"/>
    <w:basedOn w:val="9"/>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10291</Words>
  <Characters>10458</Characters>
  <Lines>0</Lines>
  <Paragraphs>0</Paragraphs>
  <TotalTime>1</TotalTime>
  <ScaleCrop>false</ScaleCrop>
  <LinksUpToDate>false</LinksUpToDate>
  <CharactersWithSpaces>10461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2021-03-24T02:41:00Z</dcterms:created>
  <dc:creator>dell</dc:creator>
  <cp:lastModifiedBy>Administrator</cp:lastModifiedBy>
  <cp:lastPrinted>2021-03-26T04:22:00Z</cp:lastPrinted>
  <dcterms:modified xsi:type="dcterms:W3CDTF">2022-08-02T09:16:07Z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BCB7E7B4CE704896AE4163616FBAE153</vt:lpwstr>
  </property>
</Properties>
</file>