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政 府 工 作 报 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jc w:val="center"/>
        <w:textAlignment w:val="auto"/>
        <w:rPr>
          <w:rFonts w:ascii="Times New Roman" w:hAnsi="Times New Roman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——</w:t>
      </w:r>
      <w:r>
        <w:rPr>
          <w:rFonts w:ascii="Times New Roman" w:hAnsi="Times New Roman" w:eastAsia="楷体_GB2312"/>
          <w:sz w:val="32"/>
          <w:szCs w:val="32"/>
        </w:rPr>
        <w:t>在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南大里乡</w:t>
      </w:r>
      <w:r>
        <w:rPr>
          <w:rFonts w:hint="eastAsia" w:ascii="Times New Roman" w:hAnsi="Times New Roman" w:eastAsia="楷体_GB2312" w:cs="楷体_GB2312"/>
          <w:sz w:val="32"/>
          <w:szCs w:val="32"/>
        </w:rPr>
        <w:t>第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楷体_GB2312" w:cs="楷体_GB2312"/>
          <w:sz w:val="32"/>
          <w:szCs w:val="32"/>
        </w:rPr>
        <w:t>届人民代表大会第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楷体_GB2312" w:cs="楷体_GB2312"/>
          <w:sz w:val="32"/>
          <w:szCs w:val="32"/>
        </w:rPr>
        <w:t>次会议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上的报告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jc w:val="center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</w:p>
    <w:p>
      <w:pPr>
        <w:jc w:val="center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张志荣</w:t>
      </w:r>
    </w:p>
    <w:p>
      <w:pPr>
        <w:adjustRightInd w:val="0"/>
        <w:snapToGrid w:val="0"/>
        <w:spacing w:line="590" w:lineRule="exact"/>
        <w:jc w:val="center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(</w:t>
      </w:r>
      <w:r>
        <w:rPr>
          <w:rFonts w:ascii="Times New Roman" w:hAnsi="Times New Roman" w:eastAsia="楷体_GB2312"/>
          <w:sz w:val="32"/>
          <w:szCs w:val="32"/>
        </w:rPr>
        <w:t>2021年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楷体_GB2312"/>
          <w:sz w:val="32"/>
          <w:szCs w:val="32"/>
        </w:rPr>
        <w:t>月2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楷体_GB2312"/>
          <w:sz w:val="32"/>
          <w:szCs w:val="32"/>
        </w:rPr>
        <w:t>日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)</w:t>
      </w:r>
    </w:p>
    <w:p>
      <w:pPr>
        <w:tabs>
          <w:tab w:val="left" w:pos="1001"/>
        </w:tabs>
        <w:bidi w:val="0"/>
        <w:jc w:val="both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tabs>
          <w:tab w:val="left" w:pos="1001"/>
        </w:tabs>
        <w:bidi w:val="0"/>
        <w:jc w:val="both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各位代表：</w:t>
      </w:r>
    </w:p>
    <w:p>
      <w:pPr>
        <w:keepNext w:val="0"/>
        <w:keepLines w:val="0"/>
        <w:pageBreakBefore w:val="0"/>
        <w:widowControl w:val="0"/>
        <w:tabs>
          <w:tab w:val="left" w:pos="10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现在，我代表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乡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人民政府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向大会报告工作，请予审议，并请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各位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列席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代表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提出意见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0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一、“十三五”时期工作回顾</w:t>
      </w:r>
    </w:p>
    <w:p>
      <w:pPr>
        <w:keepNext w:val="0"/>
        <w:keepLines w:val="0"/>
        <w:pageBreakBefore w:val="0"/>
        <w:widowControl w:val="0"/>
        <w:tabs>
          <w:tab w:val="left" w:pos="10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县委、县政府和乡党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委的坚强领导下，全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乡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上下坚持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以习近平新时代中国特色社会主义思想为指导，深入学习贯彻党的十九大和十九届二中、三中、四中、五中全会精神，贯彻落实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习近平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总书记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三篇光辉文献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及视察山西重要讲话重要指示精神，认真落实省委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四为四高两同步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总体思路和要求、市委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五抓一优一促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经济工作主抓手和县委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一极一核三带四强县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”战略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定位，团结带领全乡党员干部群众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苦干实干，奋力拼搏，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全乡经济发展稳中有进，社会大局和谐稳定，各项工作取得了新成绩。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十三五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期间，全乡落地、开工、投资固定资产共计22.87亿元，特别是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年，全乡招商引资签约4.9亿元，完成任务的123%；固定资产完成入库2.9亿元，完成任务的281.6%，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项目建设综合考核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排名第一。截止2020年底，全乡农村居民人均可支配收入达到9436元，比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十二五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期末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增3061元，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年均递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8%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，人民生活水平明显提高，综合经济实力明显增强。</w:t>
      </w:r>
    </w:p>
    <w:p>
      <w:pPr>
        <w:keepNext w:val="0"/>
        <w:keepLines w:val="0"/>
        <w:pageBreakBefore w:val="0"/>
        <w:widowControl w:val="0"/>
        <w:tabs>
          <w:tab w:val="left" w:pos="10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五年来，我们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砥砺奋进、同力同行，在加快转型发展上坚定不移。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一是现代农业高速发展。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坚持农业特优战略，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山上抓林药、山下抓果蔬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思路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打造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设施蔬菜、菊花、干果经济林和中药材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产业园区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全乡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中药材和花椒面积达到18000亩，设施蔬菜、菊花面积达到12000亩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实施了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“夏鲜”蔬菜产业园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业标杆项目，引进丰泽禹润农业有限公司，投资5500万元，打造1060亩核心示范区，引导群众新建和改造10米以上设施蔬菜大棚375栋；新建交易市场2500㎡，温室育苗棚5栋、智能温室大棚13栋，连体科技展示棚2500㎡；争取县财政资金1200余万元，配套了水、电、路等基础设施，成功创建了集育苗、展示、交易、冷链等为一体的市级现代农业示范区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依托长兴村万亩药材基地和北大里菊花基地，通过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+基地+农户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模式，成功引进山西本草康生物医药有限公司，投资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6000万元，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实施了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药茶生产及中药材加工项目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，目前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一期投资1600万元的连翘叶、菊花、桑叶等药茶生产设备已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安装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2300万元，在小王、南郭、郭牛、上董等4个村顺利实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施万亩高标准农田建设项目，进一步筑牢粮食安全底线。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建设郭牛村众横、南郭村健源、南晋村马玺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个生猪养殖企业，畜牧产业不断发展壮大。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二是工业发展势头良好。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运力化工企业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产值和税收位居全县工业企业第一，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荣获“山西省高新技术企业”称号。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北大里药茶、青龙河熏醋、南郭小米等特色农产品加工企业逐步壮大，通过中国消费扶贫网和企事业单位、节会农产品展销等活动开展线上、线下销售，销售收入大幅提高。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三是特色旅游卓有成效。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充分发掘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整合利用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优质旅游资源，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逐步形成了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蔬菜园区+菊花产业+种养基地+山水资源+文化旅游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五位一体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农旅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发展新模式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完成了果老沟景区开发规划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投资1.3亿元的果老沟开发项目已开工建设，形成集动植物园、科普研学、儿童娱乐、滑雪徒步、采摘观光为一体的综合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景区。连续举办了三届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乡村文化旅游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系列活动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，共接待游客6万余人，进一步彰显了南大里的自然之美、生态之美、人文之美、善治之美、发展之美，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蔬香南大里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书香南大里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名片更亮。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5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五年来，我们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同心筑梦、汇智汇力，在打赢脱贫攻坚上初心不改。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在全面建成小康社会的进程中，不落一个贫困村、不落一个贫困户！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一是强化帮扶责任落实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凝聚攻坚合力。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始终坚持把脱贫攻坚作为第一民生工程和最大政治任务来抓，狠抓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包村干部、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帮扶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工作队、第一书记和村主干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四支队伍，传导压力、保障落实，形成了决战完胜脱贫攻坚的强大合力和浓厚氛围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5个贫困村，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763户贫困户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2611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个贫困人口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全部脱贫摘帽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圆满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完成了脱贫攻坚各项检查验收工作。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二是紧盯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两不愁三保障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、饮水安全和稳定收入，持续巩固脱贫成效。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在扶贫项目资金的支持下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，实施了产业转型、基础设施、公共服务等扶贫项目，带动421个贫困户稳定增收致富；实施金融扶贫，小额信贷301户，贷款1200万元；实施社会保障兜底，特困供养34户34人，低保254户369人；教育扶贫雨露计划补助30人，贫困大学生补助6人，义务教育补助272人；健康扶贫双签约362户，覆盖1197人。通过多种方式优先解决贫困人口就业，种植蔬菜大棚286人，劳务输出544人，打零工265人，设置巡山员、保洁员等公益岗位14个，开展蔬菜、药材种植培训6期216人次，确保有劳动能力的贫困户稳岗就业增收。开展了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两摸底一核查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工作，确定边缘户8户27人，重点监测户11户35人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建立返贫预警机制和稳定脱贫长效机制，实行动态管理，防范返贫风险。</w:t>
      </w:r>
      <w:r>
        <w:rPr>
          <w:rFonts w:hint="default" w:ascii="Times New Roman" w:hAnsi="Times New Roman" w:eastAsia="仿宋_GB2312" w:cs="Times New Roman"/>
          <w:b/>
          <w:bCs/>
          <w:spacing w:val="5"/>
          <w:sz w:val="32"/>
          <w:szCs w:val="32"/>
          <w:lang w:val="en-US" w:eastAsia="zh-CN"/>
        </w:rPr>
        <w:t>三是落实易地扶贫搬迁政策，山区群众落后面貌得到根本改善。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我们按照省委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六环联动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要求，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投资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2600余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eastAsia="zh-CN"/>
        </w:rPr>
        <w:t>精心选址、精心规划，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新建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eastAsia="zh-CN"/>
        </w:rPr>
        <w:t>惠民社区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集中安置点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，安置155户562人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移民村先后安置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spacing w:val="0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529户2063人，山区群众彻底告别了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000000" w:themeColor="text1"/>
          <w:spacing w:val="0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窝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spacing w:val="0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居深山、交通不便、信息闭塞、生产落后的历史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000000" w:themeColor="text1"/>
          <w:spacing w:val="0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spacing w:val="0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搬出了大山，融入了城镇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000000" w:themeColor="text1"/>
          <w:spacing w:val="0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spacing w:val="0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学校、医院、市场就在家门口，基础设施齐全，公共服务完善，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通过配套建设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后续产业园、扶贫车间、开展就业培训等方式，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狠抓产业、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就业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、创业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，使搬迁群众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搬得出、稳得住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逐步能致富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五年来，我们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持续加力、治污治乱，在改善生态环境上锲而不舍。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加强生态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建设和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保护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在山下13个村新建小游园，完成了小王村至马沟7.3公里、古垛沟田间3公里道路绿化，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实现了村庄增绿、林业增效、环境增色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。全面落实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河长制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，扎实开展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清四乱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专项行动，完成了全乡通道两侧苗木养护及国槐病虫害防治工作，狠抓森林防灭火工作，守护好我们的绿色家园。北大里村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先后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荣获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“国家绿色村庄”“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国家森林乡村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荣誉称号。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二是狠抓环境卫生整治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拆清种改建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五治并举为抓手，围绕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干、带、管、激、调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五字决建立长效机制，持续深入开展农村人居环境整治工作，集中力量开展马路市场专项整治行动，得到了广大居民及商户的积极响应和主动配合，为街道拓宽改造打好了基础。2020年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荣获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省级卫生乡镇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荣誉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称号。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三是全力打好污染防治攻坚战。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全面落实禁止“三烧”工作，积极开展秋冬防专项行动。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2020年煤改电共723户，超额完成17.9%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，通过多渠道宣传、针对性整治、清洁能源推广等方式，全面推动治污减排，守护蓝天净土。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五年来，我们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恪尽职守、用心用情，在增进民生福祉上使命不忘。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常态化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疫情防控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扎实有效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面对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突如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的新冠疫情，我们把保护人民群众的生命安全和身体健康作为头等大事，严格落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五严五防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党徽戴起来，党旗飘起来，党员动起来，党组织强起来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工作要求，将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的要求贯穿始终，党员干部带头坚守一线，广大群众积极响应，涌现出无人机义务消毒、义务理发、捐款捐物等感人事迹，充分展示了党的坚强领导和群众抗疫力量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汇成了多方协同、全民动员的强大合力，凝聚了风雨同舟、不怕艰险的磅礴力量，彰显了守望相助、共护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南大里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的小城大爱。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二是基础设施建设不断完善。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十三五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时期，全乡共完成道路拓宽、硬化、绿化等200余公里，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完成赵常线、小王至泗交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6条山区道路硬化；山区4个贫困村和具备条件的自然村通动力电比率已达到100%；全乡17个村文化活动广场全部达标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在南大里、北大里、圪塔3个村连片实施了污水管网改造工程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成于家村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移民村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南郭村饮水安全工程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协调解决东王家村柴家坪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季节性饮水困难问题，全乡所有行政村和自然村安全饮水四项指标全部达标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医疗卫生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教育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事业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快速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发展。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规范化建设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村医疗卫生室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通过乡村两级院室的建设，建立起覆盖乡村功能完备的疾病防控体系，医疗救治服务体系和卫生监督体系。坚持育人为本，不断优化教育结构，致力改善办学条件，着力提升教育质量，全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教育事业得到长足发展。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目前，全乡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学前三年儿童受教育率达到100%，适龄儿童入学率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初中阶段入学率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达100%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农村合作医疗参合率达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四是乡风文明焕发新气象。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以文艺活动宣讲十九届五中全会精神56场，推动习近平新时代中国特色社会主义思想入脑入心，在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《山西新闻联播》等媒体进行了报道，提高南大里知名度；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借鉴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运用新时代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枫桥经验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评选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五星级文明户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好媳妇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好婆婆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，通过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表彰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、免费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订阅党报党刊、提升授信额度和增加福利待遇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等方式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，提高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含金量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，形成浓厚氛围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大力推进移风易俗，出台并落实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《红白理事管理暂行办法》，公众号、抖音关注阅读5.9万人次，群众交口称赞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乡村治理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效能得到新提升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坚持抓好制度建设，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推广试行《南大里乡机关干部积分制管理办法》和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《村干部积分量化考核管理办法》，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以制度规范干部行为，引导工作落实，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推动乡村治理现代化。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顺利完成了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合并行政村工作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，全乡17个行政村合并为10个，通过合并，完善了党政管理职能、提高了工作效率，并进一步壮大村集体经济，全乡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实现了集体经济收入超过5万元、集体经济组织有活力、产业全覆盖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三个100%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围绕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三治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融合，扎实推进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三零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创建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建成并运行了矛调中心，创新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四心一线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工作法，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积极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化解矛盾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纠纷。强化法制建设，深入各村开展《民法典》等普法宣传；严格落实安全生产责任制，开展安全隐患排查专项行动，遏制了重特大事故发生。</w:t>
      </w:r>
    </w:p>
    <w:p>
      <w:pPr>
        <w:keepNext w:val="0"/>
        <w:keepLines w:val="0"/>
        <w:pageBreakBefore w:val="0"/>
        <w:widowControl w:val="0"/>
        <w:tabs>
          <w:tab w:val="left" w:pos="10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  <w:t>另外，统计、残联、老龄、农机、退役军人等各项工作取得了新的进展。</w:t>
      </w:r>
    </w:p>
    <w:p>
      <w:pPr>
        <w:keepNext w:val="0"/>
        <w:keepLines w:val="0"/>
        <w:pageBreakBefore w:val="0"/>
        <w:widowControl w:val="0"/>
        <w:tabs>
          <w:tab w:val="left" w:pos="10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各位代表，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年来，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我们每一步都走得很不容易，但是前进的脚步从来没有停止！我们坚持用汗水浇灌收获，以实干笃定前行，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eastAsia="zh-CN"/>
        </w:rPr>
        <w:t>成绩来之不易，奋斗饱尝艰辛。这些成绩的取得，</w:t>
      </w:r>
      <w:r>
        <w:rPr>
          <w:rFonts w:hint="eastAsia" w:ascii="仿宋_GB2312" w:eastAsia="仿宋_GB2312"/>
          <w:sz w:val="32"/>
          <w:szCs w:val="32"/>
        </w:rPr>
        <w:t>是县委、县政府正确领导、亲切关怀的结果；是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乡</w:t>
      </w:r>
      <w:r>
        <w:rPr>
          <w:rFonts w:hint="eastAsia" w:ascii="仿宋_GB2312" w:eastAsia="仿宋_GB2312"/>
          <w:sz w:val="32"/>
          <w:szCs w:val="32"/>
        </w:rPr>
        <w:t>党委总揽全局、科学决策的结果；是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乡</w:t>
      </w:r>
      <w:r>
        <w:rPr>
          <w:rFonts w:hint="eastAsia" w:ascii="仿宋_GB2312" w:eastAsia="仿宋_GB2312"/>
          <w:sz w:val="32"/>
          <w:szCs w:val="32"/>
        </w:rPr>
        <w:t>人大大力支持、有效监督的结果；是党员干部埋头苦干，积极奉献的结果；是全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乡</w:t>
      </w:r>
      <w:r>
        <w:rPr>
          <w:rFonts w:hint="eastAsia" w:ascii="仿宋_GB2312" w:eastAsia="仿宋_GB2312"/>
          <w:sz w:val="32"/>
          <w:szCs w:val="32"/>
        </w:rPr>
        <w:t>群众同心同德，共同努力的结果。在此，我代表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南大里乡</w:t>
      </w:r>
      <w:r>
        <w:rPr>
          <w:rFonts w:hint="eastAsia" w:ascii="仿宋_GB2312" w:eastAsia="仿宋_GB2312"/>
          <w:sz w:val="32"/>
          <w:szCs w:val="32"/>
        </w:rPr>
        <w:t>人民政府向各位代表，以及为全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乡</w:t>
      </w:r>
      <w:r>
        <w:rPr>
          <w:rFonts w:hint="eastAsia" w:ascii="仿宋_GB2312" w:eastAsia="仿宋_GB2312"/>
          <w:sz w:val="32"/>
          <w:szCs w:val="32"/>
        </w:rPr>
        <w:t>改革、发展、稳定作出积极贡献的广大群众和各界人士，表示衷心地感谢，并致以崇高的敬意！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同时，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我们也清醒地认识到，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乡经济社会发展还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存在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不少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短板和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困难：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在推进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脱贫攻坚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与乡村振兴战略的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衔接上还存在一定差距，需要持续探索创新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招商引资项目少，在建项目推进力度还有待加强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传统产业转型升级速度不快，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农业基础还不完善，创新发展思路不多；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四是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村集体经济缺乏产业支撑，内生动力有待加强；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五是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乡村旅游有一定基础，但开发严重不足；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六是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公共服务还有短板，教育、医疗、养老等还不能完全满足群众多元化需求；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七是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少数干部在解放思想、担当作为、狠抓落实等方面与新形势、新要求还不相适应。对此，我们一定高度重视，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直面问题、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认真对待，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采取务实有效举措，认真加以解决。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十四五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时期</w:t>
      </w:r>
      <w:r>
        <w:rPr>
          <w:rFonts w:hint="default" w:ascii="Times New Roman" w:hAnsi="Times New Roman" w:eastAsia="黑体" w:cs="Times New Roman"/>
          <w:sz w:val="32"/>
          <w:szCs w:val="32"/>
        </w:rPr>
        <w:t>主要目标和任务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“十四五”时期是我国全面建成小康社会、实现第一个百年奋斗目标之后，乘势而上开启全面建设社会主义现代化国家新征程、向第二个百年奋斗目标进军的第一个五年，也是我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乡农业农村现代化</w:t>
      </w:r>
      <w:r>
        <w:rPr>
          <w:rFonts w:hint="eastAsia" w:ascii="Times New Roman" w:hAnsi="Times New Roman" w:eastAsia="仿宋_GB2312" w:cs="仿宋_GB2312"/>
          <w:sz w:val="32"/>
          <w:szCs w:val="32"/>
        </w:rPr>
        <w:t>建设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 w:cs="仿宋_GB2312"/>
          <w:sz w:val="32"/>
          <w:szCs w:val="32"/>
        </w:rPr>
        <w:t>高质量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转型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发展的关键时期。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全乡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十四五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时期经济社会发展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指导思想是：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以习近平新时代中国特色社会主义思想为指导，全面贯彻党的十九大和十九届二中、三中、四中、五中全会精神，深入贯彻落实习近平总书记视察山西重要讲话重要指示，按照省委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四为四高两同步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总体思路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大力践行市委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五抓一优一促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经济工作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主抓手，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紧紧围绕县委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持续推进“六个突破”，打造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一极一核三带四强县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”战略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定位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坚持稳中求进工作总基调，立足新发展阶段，贯彻新发展理念，构建新发展格局，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以推动高质量发展为主题，以深化供给侧结构性改革为主线，以现代农业与乡村旅游交互融合发展为主导，解放思想、凝心聚力、开拓创新，优化结构补短板、增强动力促发展、奋勇争先创一流，持续推进“现代农业强乡、生态旅游大乡、特色文化名乡”建设，奋力谱写南大里高质量高速度发展新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根据上述指导思想，</w:t>
      </w:r>
      <w:r>
        <w:rPr>
          <w:rFonts w:hint="eastAsia" w:ascii="楷体_GB2312" w:eastAsia="楷体_GB2312"/>
          <w:b/>
          <w:sz w:val="32"/>
          <w:szCs w:val="32"/>
        </w:rPr>
        <w:t>20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21</w:t>
      </w:r>
      <w:r>
        <w:rPr>
          <w:rFonts w:hint="eastAsia" w:ascii="楷体_GB2312" w:eastAsia="楷体_GB2312"/>
          <w:b/>
          <w:sz w:val="32"/>
          <w:szCs w:val="32"/>
        </w:rPr>
        <w:t>－202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5</w:t>
      </w:r>
      <w:r>
        <w:rPr>
          <w:rFonts w:hint="eastAsia" w:ascii="楷体_GB2312" w:eastAsia="楷体_GB2312"/>
          <w:b/>
          <w:sz w:val="32"/>
          <w:szCs w:val="32"/>
        </w:rPr>
        <w:t>年，全乡经济社会发展的预期目标是：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固定资产投资</w:t>
      </w:r>
      <w:r>
        <w:rPr>
          <w:rFonts w:hint="eastAsia" w:ascii="楷体_GB2312" w:eastAsia="楷体_GB2312"/>
          <w:b/>
          <w:sz w:val="32"/>
          <w:szCs w:val="32"/>
        </w:rPr>
        <w:t>逐年递增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20</w:t>
      </w:r>
      <w:r>
        <w:rPr>
          <w:rFonts w:hint="eastAsia" w:ascii="楷体_GB2312" w:eastAsia="楷体_GB2312"/>
          <w:b/>
          <w:sz w:val="32"/>
          <w:szCs w:val="32"/>
        </w:rPr>
        <w:t>%，至20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25</w:t>
      </w:r>
      <w:r>
        <w:rPr>
          <w:rFonts w:hint="eastAsia" w:ascii="楷体_GB2312" w:eastAsia="楷体_GB2312"/>
          <w:b/>
          <w:sz w:val="32"/>
          <w:szCs w:val="32"/>
        </w:rPr>
        <w:t>年达到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7.2亿</w:t>
      </w:r>
      <w:r>
        <w:rPr>
          <w:rFonts w:hint="eastAsia" w:ascii="楷体_GB2312" w:eastAsia="楷体_GB2312"/>
          <w:b/>
          <w:sz w:val="32"/>
          <w:szCs w:val="32"/>
        </w:rPr>
        <w:t>元；农民人均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可支配</w:t>
      </w:r>
      <w:r>
        <w:rPr>
          <w:rFonts w:hint="eastAsia" w:ascii="楷体_GB2312" w:eastAsia="楷体_GB2312"/>
          <w:b/>
          <w:sz w:val="32"/>
          <w:szCs w:val="32"/>
        </w:rPr>
        <w:t>收入逐年递增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1</w:t>
      </w:r>
      <w:r>
        <w:rPr>
          <w:rFonts w:hint="eastAsia" w:ascii="楷体_GB2312" w:eastAsia="楷体_GB2312"/>
          <w:b/>
          <w:sz w:val="32"/>
          <w:szCs w:val="32"/>
        </w:rPr>
        <w:t>5%，至20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25</w:t>
      </w:r>
      <w:r>
        <w:rPr>
          <w:rFonts w:hint="eastAsia" w:ascii="楷体_GB2312" w:eastAsia="楷体_GB2312"/>
          <w:b/>
          <w:sz w:val="32"/>
          <w:szCs w:val="32"/>
        </w:rPr>
        <w:t>年达到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18500</w:t>
      </w:r>
      <w:r>
        <w:rPr>
          <w:rFonts w:hint="eastAsia" w:ascii="楷体_GB2312" w:eastAsia="楷体_GB2312"/>
          <w:b/>
          <w:sz w:val="32"/>
          <w:szCs w:val="32"/>
        </w:rPr>
        <w:t>元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，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实现收入番一翻</w:t>
      </w:r>
      <w:r>
        <w:rPr>
          <w:rFonts w:hint="eastAsia" w:ascii="楷体_GB2312" w:eastAsia="楷体_GB2312"/>
          <w:b/>
          <w:sz w:val="32"/>
          <w:szCs w:val="32"/>
        </w:rPr>
        <w:t>。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全面推进乡村产业、人才、文化、生态、组织振兴，乡村建设行动取得明显成效，乡村面貌发生显著变化，乡村发展活力充分激发，实现农业高质高效、乡村宜居宜业、农民富裕富足</w:t>
      </w:r>
      <w:r>
        <w:rPr>
          <w:rFonts w:hint="eastAsia" w:ascii="楷体_GB2312" w:eastAsia="楷体_GB2312"/>
          <w:b/>
          <w:sz w:val="32"/>
          <w:szCs w:val="32"/>
        </w:rPr>
        <w:t>；人民思想道德素质、科学文化素质、健康素质明显提升。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围绕上述指导思想和奋斗目标，今后五年要着力抓好以下六个方面的工作：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在现代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农业上，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推动农业精细化、特色化、功能化，围绕“产业振兴”要求,以推进农业供给侧结构性改革为主线,以促进农民持续增收为目标,补齐发展短板,推进农村产业融合发展，突出规划、种植、智慧、科研、育苗、交易“六位一体”，重点推进“夏鲜”蔬菜产业园建设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五年内建设国家级现代农业综合体，中药材产业在全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占一席之地，“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晋丝禹叶”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药茶打造全省知名品牌。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在新兴工业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上，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推动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产业集群化、高端化、智能化，围绕“项目为王”的发展理念，大抓工业、抓大工业，通过招商引资，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引进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菊花、中药材等一批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农产品深加工项目，提升农业附加值，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蹚出一条新兴产业新路。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在乡村旅游上，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推进文旅融合化、专业化、品牌化，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围绕“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生态旅游强县”发展目标，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依托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中条山新生态文旅融合示范带，扩大德兰度假村发展规模，开发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果老沟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原生态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景区，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叫响叫亮“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蔬香·书香南大里”。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生态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绿化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上，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围绕“绿水青山就是金山银山”的发展理念，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依托中条山前沿生态优势，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持续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实施乡村、通道、河道、荒山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绿化四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大工程，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扎实推进爱国卫生季活动，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连片打造乡村振兴示范乡镇。狠抓森林防灭火工作，严控野外用火，加大环保治理和新能源使用，加强农村污水治理，建设更加宜居的美丽乡村。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在社会治理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上，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借鉴新时代“枫桥经验”，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以“三零”创建为契机，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以“三治”融合为抓手，扎实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推进乡村治理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体系和治理能力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现代化，加强乡风文明在基层自治上的引导作用，持续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巩固脱贫成效，统筹抓好社会保障事业，优化基础教育布局，加快“人人持证、技能社会”建设，创建“省级文明乡镇”，实现共建共治共享。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在廉政建设上，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贯彻落实党风廉政建设主体责任和“一岗双责”，强化执纪问责力度，始终把纪律和规矩挺在前面，切实加强正风肃纪，狠抓廉政建设和反腐败斗争，着力构建良好政治生态，以实际成效树立政府形象，凝聚党心民心、汇聚前行力量,推动乡村振兴战略在南大里落地生根、开花结果。</w:t>
      </w:r>
    </w:p>
    <w:p>
      <w:pPr>
        <w:pStyle w:val="7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三、2021年工作安排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2021年，乡政府工作的重点是：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(一)培根铸魂，颂读经典涵养“书”香南大里。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扎实开展党史学习教育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组织广大党员干部学习党史、新中国史、改革开放史、社会主义发展史，总结历史经验、认识历史规律、掌握历史主动，不断提高政治判断力、政治领悟力、政治执行力，做到学史明理、学史增信、学史崇德、学史力行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启动全民阅读活动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通过经典诗词朗诵、文学知识竞赛、道德讲堂开设等“共沐书香阅读同行”系列活动，提高全民思想道德素质和科学文化水平，增强文化自觉、文化自信、文化担当，推动全社会形成爱读书、读好书、善读书的新风尚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打造最美“书香苑”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，在南大里学校增设全县一流阅读阵地，以书香引路打造学习型个体，以文化熏陶打造学习型集体。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(二)产研融合，科技创新滋养“蔬”香南大里。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产业化时代，园里种菜；信息化时代，脑中抢位!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绿色发展能够成为振兴经济的内在动力，现代农业能够成为强乡富民的支柱产业。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强化园区示范引领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从“战略性主导产业、区域性优势产业”两个层次统筹规划，加快夏鲜蔬菜产业园示范区建设，引入“博士工作站”，补齐种业短板，做好新品种的宣传推介，延伸产业链条，打造布局美、产业美、环境美、生活美、风尚美的“五美”农业特色产业田园综合体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持续扩大产业规模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，坚持提质增效和扩大规模并重，按照“数量要够、质量要好、产业要精”的要求，不断扩大温室蔬菜种植规模,促进农业产业提质增效，通过奖励机制撬动，新建和改造日光温室2000亩。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填补闲置棚距空隙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，充分利用日光温室之间的闲置空地，发展中顺辣椒产业，“先市场后生产”的订单农业解决农户的后顾之忧。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(三)项目为王，转型发展汲养“庶”香南大里。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秉承“抓项目就是抓经济、抓项目就是抓发展”的理念，坚持把抓项目、增投资作为富庶一方的关键举措。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突出优势抓招商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做足“诚信”文章，以诚招商、以信留商，充分利用果老沟优质山水资源与长兴村传统民俗窑洞，引进鹏玉金融信息服务(上海)有限公司投资，将长兴村建成集餐饮度假、休闲娱乐、种养体验于一体的新型民俗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多措并举抓项目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通过“筑巢引凤”模式，利用丰富的中药材资源，继续推进本草康药茶加工项目后续投入，尽快完成投资1500万元的中医药颗粒切片生产线和投资1900万元的药茶功能饮料罐装生产线，做好连翘、桑叶、菊花、蒲公英系列药茶生产，在全县药材药品产业集群中占有一席之地；依托德兰度假村，推动建链延链补链强链，将果老沟传统文化研发与中药材深度加工开发有机结合起来，让“人到此地皆为仙、草到此地皆为药”成为共识；重塑南郭小米品牌，投资600万元的坤农农业小米精加工项目完成绿色商标、地理标志认证；将康养文化融入熏醋产业，提高青龙河熏醋市场竞争力；通过“增资扩股”模式，支持运力化工高新技术创新，持续壮大实体经济；通过“腾笼换鸟”模式，最大限度盘活煜丰食品土地及房屋资源，做到地尽其力、物尽其用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纾难解困抓服务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深刻认识到经济发展的希望在民间、活力在民营、动力在民资，帮助民营企业解决占地以及电、水、气、网、运等各类要素制约，为企业发展提供“保姆式”服务，当好企业发展的“店小二”，创优“六最”营商环境，构建“亲”“清”新型政商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(四)聚焦民生，撸袖实干培养“舒”香南大里。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民之所望，施政所向，坚持把改善民生、增进福祉视为做好一切工作的最终归宿，让“舒心、舒适、舒畅”成为群众最真切的感受。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共筑全民免疫屏障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，开展疫苗接种宣传，普及疫苗接种知识，讲明疫苗接种利害，在6月底前完成7842人的疫苗接种，力争年底实现全民接种。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街道拓宽与污水管网改造同步推进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，增设非机动车道，提升绿化档次，规范临街墙体立面与门头牌匾，建立污水处理厂，改变沿街污水横流现象。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全生命周期抓好普惠民生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，围绕“一老”，新建北城敬老院1座；围绕“一小”，优化基础教育布局；围绕“一青壮”，加快“人人持证、技能社会”建设，完成350人的培训任务。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狠抓“三零”创建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，坚持把乡村治理与“三治”融合、“三零”创建有机结合，把工作重点从事后被动处理转移到事前主动谋划上来，进一步完善和提高农村综合治理能力，实现“零上访、零事故、零案件”。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实施农村人居环境整治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，开展美丽宜居村庄和美丽示范庭院创建活动。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实施最严格的生态环境保护制度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，持续推进“清霾”“碧水”“净土”“静音”行动，让南大里天更蓝、地更绿、水更清、生态环境更美好。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深化“最严城管”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，坚持把“严管理”变为“新常态”，取缔马路市场，塑造整洁、有序、文明的南大里形象。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强化食品安全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，组织“两代表一委员”增加对饭店、食品加工、红白喜事“一条龙”视察频次，确保群众舌尖上的安全。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弘扬德孝文化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建立农村干部“个人德孝档案”，开展“孝贤家庭”、“孝贤媳妇”评选活动，做到德孝进万家、人人知德孝，深入开展群众性精神文明创建活动，着力加强思想道德建设和诚信社会建设，宣讲好南大里故事，传播好南大里声音，展示好南大里形象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抓好换届选举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今年将依法进行村级党组织及第十二届村委会换届选举，广泛宣传，正确引导，充分调动群众的民主参与意识，引导群众正确行使民主权利；严格程序，依法办事，做到程序一个不减、步骤一个不少、环节一个不漏，确保“两委”选举圆满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(五)智慧政务，云端办事哺养“数”香南大里。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深化“放管服效”改革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启动政务服务事项“全程网办”，秉承“小窗口、大服务”的理念，推出便民服务“码”上行动，让习以为常的“二维码”成为服务群众的“明白码”，以“信息共享”破除“信息孤岛”，以“数据共享”拔掉“数据烟囱”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建立12345政务服务热线“一号响应”机制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，解决群众“急难愁”，打造便捷、高效、规范、智慧的政务服务“总客服”。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强化13710信息督办反馈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，所有事项都要跟踪到底、销号清零，件件有结果。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right" w:pos="7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四、全面加强政府自身建设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right" w:pos="7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事业是干出来的、成绩是拼出来的。</w:t>
      </w:r>
      <w:r>
        <w:rPr>
          <w:rFonts w:hint="eastAsia" w:ascii="仿宋_GB2312" w:eastAsia="仿宋_GB2312"/>
          <w:sz w:val="32"/>
          <w:szCs w:val="32"/>
        </w:rPr>
        <w:t>面对新时代新任务新要求，我们必须解放思想、提升本领、转变作风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狠抓落实</w:t>
      </w:r>
      <w:r>
        <w:rPr>
          <w:rFonts w:hint="eastAsia" w:ascii="仿宋_GB2312" w:eastAsia="仿宋_GB2312"/>
          <w:sz w:val="32"/>
          <w:szCs w:val="32"/>
        </w:rPr>
        <w:t>，建设人民满意的政府。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right" w:pos="7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(一)坚持解放思想抢抓机遇。</w:t>
      </w:r>
      <w:r>
        <w:rPr>
          <w:rFonts w:hint="eastAsia" w:ascii="仿宋_GB2312" w:eastAsia="仿宋_GB2312"/>
          <w:sz w:val="32"/>
          <w:szCs w:val="32"/>
        </w:rPr>
        <w:t>深刻领会中国特色社会主义进入新时代的新要求，抢抓历史机遇，立足新方位、聚焦新目标，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学党史、悟思想、办实事、开新局，</w:t>
      </w:r>
      <w:r>
        <w:rPr>
          <w:rFonts w:hint="eastAsia" w:ascii="仿宋_GB2312" w:eastAsia="仿宋_GB2312"/>
          <w:sz w:val="32"/>
          <w:szCs w:val="32"/>
        </w:rPr>
        <w:t>以思想的大解放推动全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乡</w:t>
      </w:r>
      <w:r>
        <w:rPr>
          <w:rFonts w:hint="eastAsia" w:ascii="仿宋_GB2312" w:eastAsia="仿宋_GB2312"/>
          <w:sz w:val="32"/>
          <w:szCs w:val="32"/>
        </w:rPr>
        <w:t>更高质量、更高水平、更快速度发展。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right" w:pos="7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(二)坚持提升本领强化服务。</w:t>
      </w:r>
      <w:r>
        <w:rPr>
          <w:rFonts w:hint="eastAsia" w:ascii="仿宋_GB2312" w:eastAsia="仿宋_GB2312"/>
          <w:sz w:val="32"/>
          <w:szCs w:val="32"/>
        </w:rPr>
        <w:t>全面增强理论学习、政治领导、改革创新、科学发展、依法执政、群众工作、狠抓落实、驾驭风险“八种本领”，努力克服观念上的短板、本领上的差距、能力上的不足、业务上的欠缺、视野上的局限，推动经济社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高质量高速度发展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ascii="仿宋_GB2312" w:hAnsi="仿宋_GB2312" w:eastAsia="仿宋_GB2312" w:cs="仿宋_GB2312"/>
          <w:b w:val="0"/>
          <w:i w:val="0"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(三)坚持转变作风实干担当</w:t>
      </w:r>
      <w:r>
        <w:rPr>
          <w:rFonts w:hint="eastAsia" w:ascii="仿宋_GB2312" w:eastAsia="仿宋_GB2312"/>
          <w:sz w:val="32"/>
          <w:szCs w:val="32"/>
        </w:rPr>
        <w:t>。反对庸政、懒政、怠政，戒绝为官不为、尸位素餐，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在感情上与群众“心连心”，在工作中与群众“面对面”，在办事上与群众“实打实”，以诚信、诚实、诚恳的服务取信于民</w:t>
      </w:r>
      <w:r>
        <w:rPr>
          <w:rFonts w:hint="eastAsia" w:ascii="仿宋_GB2312" w:eastAsia="仿宋_GB2312"/>
          <w:color w:val="000000"/>
          <w:sz w:val="32"/>
          <w:szCs w:val="32"/>
        </w:rPr>
        <w:t>，构建遇事担当的“责任文化”，剔除寻求开脱的“借口文化”，以强烈的责任感缔造完美的落实力。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ascii="仿宋_GB2312" w:hAnsi="仿宋_GB2312" w:eastAsia="仿宋_GB2312" w:cs="仿宋_GB2312"/>
          <w:b w:val="0"/>
          <w:i w:val="0"/>
          <w:color w:val="000000"/>
          <w:sz w:val="32"/>
          <w:szCs w:val="32"/>
        </w:rPr>
        <w:t>各位代表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val="en-US" w:eastAsia="zh-CN"/>
        </w:rPr>
        <w:t>，有梦想就有希望、有信心就有力量、有奋斗就有未来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eastAsia="zh-CN"/>
        </w:rPr>
        <w:t>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蓝图绘就，正当扬帆破浪；重任在肩，更须策马扬鞭！时间不等人、任务更催人！让我们更加紧密地团结在以习近平同志为核心的党中央周围，勇担使命、不负重托，只争朝夕、不负韶华，在“率先”上抢先机，在“蹚出”上下苦功，在“新路”上勇探索，乘势而上奋力谱写南大里乡高质量高速度发展的新篇章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以优异成绩庆祝中国共产党成立100周年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！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YTNmY2RiZjUzNDA1MjlhMGZjNTZmOTNjM2UxZWEifQ=="/>
  </w:docVars>
  <w:rsids>
    <w:rsidRoot w:val="711808DD"/>
    <w:rsid w:val="0A5D7C3F"/>
    <w:rsid w:val="336E3E0A"/>
    <w:rsid w:val="346844BB"/>
    <w:rsid w:val="404A1260"/>
    <w:rsid w:val="41132D71"/>
    <w:rsid w:val="47593271"/>
    <w:rsid w:val="53EC480B"/>
    <w:rsid w:val="573B54B3"/>
    <w:rsid w:val="58616390"/>
    <w:rsid w:val="5E7178DF"/>
    <w:rsid w:val="6AF16DD7"/>
    <w:rsid w:val="711808DD"/>
    <w:rsid w:val="75E50976"/>
    <w:rsid w:val="7690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6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7">
    <w:name w:val="Body Text Indent 2"/>
    <w:basedOn w:val="1"/>
    <w:next w:val="8"/>
    <w:qFormat/>
    <w:uiPriority w:val="0"/>
    <w:pPr>
      <w:spacing w:after="120" w:line="480" w:lineRule="auto"/>
      <w:ind w:left="420" w:leftChars="200"/>
    </w:pPr>
  </w:style>
  <w:style w:type="paragraph" w:styleId="8">
    <w:name w:val="Body Text First Indent 2"/>
    <w:basedOn w:val="6"/>
    <w:next w:val="1"/>
    <w:qFormat/>
    <w:uiPriority w:val="0"/>
    <w:pPr>
      <w:spacing w:before="100" w:beforeAutospacing="1" w:after="0"/>
      <w:ind w:left="0" w:leftChars="0" w:firstLine="640" w:firstLineChars="200"/>
    </w:pPr>
    <w:rPr>
      <w:rFonts w:ascii="仿宋_GB2312" w:hAnsi="宋体" w:eastAsia="仿宋_GB2312"/>
    </w:rPr>
  </w:style>
  <w:style w:type="paragraph" w:styleId="9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8555</Words>
  <Characters>8770</Characters>
  <Lines>0</Lines>
  <Paragraphs>0</Paragraphs>
  <TotalTime>19</TotalTime>
  <ScaleCrop>false</ScaleCrop>
  <LinksUpToDate>false</LinksUpToDate>
  <CharactersWithSpaces>8775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2021-03-22T02:10:00Z</dcterms:created>
  <dc:creator>Administrator</dc:creator>
  <cp:lastModifiedBy>Administrator</cp:lastModifiedBy>
  <cp:lastPrinted>2021-03-27T02:48:00Z</cp:lastPrinted>
  <dcterms:modified xsi:type="dcterms:W3CDTF">2022-08-02T08:20:22Z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0F97C5B6D3CD43E4A02BBCF89541C75F</vt:lpwstr>
  </property>
</Properties>
</file>