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596" w:lineRule="exact"/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overflowPunct w:val="0"/>
        <w:spacing w:line="596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地震应急措施</w:t>
      </w:r>
    </w:p>
    <w:p>
      <w:pPr>
        <w:overflowPunct w:val="0"/>
        <w:spacing w:line="596" w:lineRule="exact"/>
        <w:ind w:firstLine="880" w:firstLineChars="200"/>
        <w:rPr>
          <w:rFonts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各乡（镇）人民政府、有关单位根据灾情和抗震救灾需要，应采取以下应急措施：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一、搜救人员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立即组织基层组织、有关单位和广大干部群众开展自救互救，立即采取交通管控措施，同时组织协调武警部队、民兵应急分队、地震紧急救援、综合性消防救援、建筑和市政等各方面救援力量，调配生命搜索营救设备及大型吊车、起重机等救援装备，抢救被掩埋人员，组织营救受灾被困人员。在县抗震救灾指挥部统一领导协调下，现场救援队伍之间加强衔接和配合，合理划分责任区边界，遇有危险时及时传递警报，做好自身安全防护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二、开展医疗救治和卫生防疫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迅速协调组织医疗卫生队伍赶赴受灾严重地区，抢救受伤人员，必要时建立战地医院或医疗点，实施现场救治。加强医疗卫生应急物资和设备的组织调度，特别是加大对重灾区及偏远地区医疗器械、药品供应，确保被救人员得到及时医治，最大程度减少伤员致死、致残。统筹周边地区的医疗资源，根据需要分流、转运伤员，实施异地救治。开展灾后心理援助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卫生防疫工作。及时对灾区水源进行监测消毒，加强食品和饮用水卫生监督；妥善处置遇难者遗体，做好死亡动物、医疗废弃物、生活垃圾、粪便等消毒和无害化处理；加强鼠疫、狂犬病的监测、防控和处理，及时接种疫苗；实行重大传染病和突发卫生事件每日报告制度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三、安置受灾群众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开放或设置临时应急避难场所，组织筹集和调运食品、饮用水、衣被、帐篷、移动厕所等各类救灾物资，解决受灾群众吃饭、饮水、穿衣、住宿等问题；在受灾村镇、街道设置救灾物资发放点，确保救灾物资有序发放；根据需要组织生产、调运、安装活动板房和简易房；在受灾群众集中安置点配备必要的消防设备器材，严防火灾发生。救灾物资优先保证学校、医院、福利院的需要；优先安置孤儿、孤老及残疾人员，确保其基本生活。鼓励采取投亲靠友等方式，广泛动员社会力量安置受灾群众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做好遇难人员的善后工作，抚慰遇难者家属；积极创造条件， 组织灾区学校复课。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四、抢修基础设施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抢通修复因灾损毁的铁路、公路、桥梁、隧道等交通基础设施，协调运力优先保障应急抢险救援人员、救灾物资和伤病人员的运输需要。抢修供电、供水、供气、通信、广播电视等基础设施，保障灾区群众基本生活需要和应急工作需要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五、加强现场监测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组织布设或恢复现场地震观测设施，实时跟踪地震序列活动，密切监视震情发展，对震区及全县震情形势进行研判。气象部门加强气象监测研判，密切关注灾区重大气象变化。县自然资源局和市生态环境局夏县分局安排专业力量加强地质灾害、空气、水源、土壤污染监测，预防、减轻或消除危害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六、防御次生灾害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次生灾害监测预警，防范因强余震和降雨形成的山体崩塌、滑坡、泥石流、地面塌陷、地裂缝、滚石等造成新的人员伤亡和交通堵塞；组织专家对全县河流、水库、堤坝等开展险情排查、评估和除险加固，必要时组织下游危险地区人员转移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加强危险化学品生产储存设备、输油气管道、输配电线路、非煤矿山等的受损情况排查，及时采取安全防范措施。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七、维护社会治安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治安、道路交通管理，加强重点单位、重点部位治安防范工作，依法查处和打击盗窃、抢劫、聚众哄抢、诈骗、造谣传谣等违法犯罪活动，做好涉灾涉稳风险监测、矛盾纠纷排查化解和法律服务工作，严密防范、妥善处置群体性事件，维护国家政治安全和社会稳定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八、开展社会动员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灾情需求、交通运输等情况，向社会公布志愿服务需求指南，及时开通志愿服务联系电话等平台，通过社会应急力量管理系统，统一接收志愿者组织报名，做好志愿者派遣和相关管理服务工作，引导志愿者安全有序参与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视情开展捐款捐物活动，加强救灾捐赠的组织发动和款物接收、统计、分配、使用、公示反馈等各环节工作。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九、发布信息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县抗震救灾指挥部统一实施地震灾害信息发布工作，回应社会关切。信息发布做到统一、及时、准确、客观。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十、新闻宣传与舆情应对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</w:t>
      </w:r>
      <w:r>
        <w:rPr>
          <w:rFonts w:ascii="Times New Roman" w:hAnsi="Times New Roman" w:eastAsia="仿宋_GB2312" w:cs="Times New Roman"/>
          <w:spacing w:val="-6"/>
          <w:sz w:val="32"/>
          <w:szCs w:val="32"/>
        </w:rPr>
        <w:t>委宣传部统筹做好地震灾害应急处置新闻报道工作。加强舆情应对和引导，依法打击编造、传播地震谣言等虚假信息的行为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十一、开展灾害调查与评估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开展地震烈度、发震构造、地震宏观异常现象、工程结构震害特征、地震社会影响和各种地震地质灾害调查等。县应急管理局、县工信科局、县农业农村局、县自然资源局、县住建局、县水利局、县交通运输局、市生态环境局夏县分局、县能源局等有关单位深入调查灾区范围、受灾人口、人员伤亡数量、建构筑物和基础设施破坏程度、环境影响程度以及监测预警、应急处置与救援、灾害防治能力情况等，组织开展灾害调查评估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十二、终止应急响应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抢险救灾工作基本结束、紧急转移和安置工作基本完成、地震次生灾害的后果基本消除，以及交通、电力、通信、广播电视和供水等基本抢修抢通，灾区生活秩序基本恢复后，由启动应急响应的原机构决定终止应急响应。</w:t>
      </w:r>
    </w:p>
    <w:p/>
    <w:p>
      <w:pPr>
        <w:pStyle w:val="2"/>
      </w:pPr>
    </w:p>
    <w:p/>
    <w:p>
      <w:pPr>
        <w:pStyle w:val="2"/>
      </w:pPr>
    </w:p>
    <w:p/>
    <w:p>
      <w:r>
        <w:br w:type="page"/>
      </w: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</w:p>
    <w:p>
      <w:pPr>
        <w:pStyle w:val="2"/>
        <w:ind w:left="0" w:leftChars="0" w:right="-436" w:rightChars="0" w:firstLine="0" w:firstLineChars="0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562610</wp:posOffset>
                </wp:positionV>
                <wp:extent cx="562356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4.3pt;height:0pt;width:442.8pt;z-index:251661312;mso-width-relative:page;mso-height-relative:page;" filled="f" stroked="t" coordsize="21600,21600" o:gfxdata="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efoRfUAAAABgEAAA8AAAAAAAAAAQAgAAAAIgAAAGRycy9kb3ducmV2LnhtbFBL&#10;AQIUABQAAAAIAIdO4kDtBDxS+gEAAPUDAAAOAAAAAAAAAAEAIAAAACMBAABkcnMvZTJvRG9jLnht&#10;bFBLBQYAAAAABgAGAFkBAACP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562356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2.65pt;height:0pt;width:442.8pt;z-index:251660288;mso-width-relative:page;mso-height-relative:page;" filled="f" stroked="t" coordsize="21600,21600" o:gfxdata="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HtottYAAAAGAQAADwAAAAAAAAABACAAAAAiAAAAZHJzL2Rvd25yZXYueG1s&#10;UEsBAhQAFAAAAAgAh07iQFgXPC/6AQAA9QMAAA4AAAAAAAAAAQAgAAAAJQEAAGRycy9lMm9Eb2Mu&#10;eG1sUEsFBgAAAAAGAAYAWQEAAJE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夏县人民政府办公室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秘书股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　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月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日印发</w:t>
      </w:r>
    </w:p>
    <w:sectPr>
      <w:footerReference r:id="rId3" w:type="default"/>
      <w:pgSz w:w="11906" w:h="16838"/>
      <w:pgMar w:top="1871" w:right="1474" w:bottom="1701" w:left="1587" w:header="851" w:footer="141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E2CED2-97E6-42F7-9D1B-C30828078BDD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A3D5AA9-0C2F-4474-91F3-A1D7786065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081365-2EEC-474C-BE6F-4F62406961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E073401-5ED8-4134-942E-6C8D184258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082501B-05D1-431A-83F4-F692B9079599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8CDEF89F-DC67-4DBA-BA1B-C58A52A357B7}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迷你简仿宋">
    <w:altName w:val="仿宋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0533C84-E1BF-4A2A-8393-CF7F1892E7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0" name="文本框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yhEssAgAAW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jfKESy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TU1ZTkwNWZlNjkzYzgyMDczNWM0OTZiNmY0YjkifQ=="/>
  </w:docVars>
  <w:rsids>
    <w:rsidRoot w:val="0009378D"/>
    <w:rsid w:val="00044D81"/>
    <w:rsid w:val="0009378D"/>
    <w:rsid w:val="0012250A"/>
    <w:rsid w:val="00173176"/>
    <w:rsid w:val="001A50D8"/>
    <w:rsid w:val="001B1B06"/>
    <w:rsid w:val="001C14B8"/>
    <w:rsid w:val="001E762A"/>
    <w:rsid w:val="001F0517"/>
    <w:rsid w:val="001F6142"/>
    <w:rsid w:val="00240A6B"/>
    <w:rsid w:val="00242206"/>
    <w:rsid w:val="002B7E16"/>
    <w:rsid w:val="002F02CF"/>
    <w:rsid w:val="003320A7"/>
    <w:rsid w:val="003422E3"/>
    <w:rsid w:val="003C3B62"/>
    <w:rsid w:val="004358E0"/>
    <w:rsid w:val="004A06FA"/>
    <w:rsid w:val="005A08B4"/>
    <w:rsid w:val="005C536A"/>
    <w:rsid w:val="005D3699"/>
    <w:rsid w:val="00650BEB"/>
    <w:rsid w:val="006743CE"/>
    <w:rsid w:val="006C79D5"/>
    <w:rsid w:val="006F1EC2"/>
    <w:rsid w:val="00700537"/>
    <w:rsid w:val="00746CE6"/>
    <w:rsid w:val="00765A53"/>
    <w:rsid w:val="00787C5E"/>
    <w:rsid w:val="00820894"/>
    <w:rsid w:val="00850236"/>
    <w:rsid w:val="00855516"/>
    <w:rsid w:val="008962C2"/>
    <w:rsid w:val="00901244"/>
    <w:rsid w:val="009465E3"/>
    <w:rsid w:val="009669B4"/>
    <w:rsid w:val="00986E5E"/>
    <w:rsid w:val="009A37A3"/>
    <w:rsid w:val="009C29DE"/>
    <w:rsid w:val="009F500C"/>
    <w:rsid w:val="00A24AD2"/>
    <w:rsid w:val="00A62A71"/>
    <w:rsid w:val="00A96653"/>
    <w:rsid w:val="00AE347D"/>
    <w:rsid w:val="00AF3EBB"/>
    <w:rsid w:val="00B22A43"/>
    <w:rsid w:val="00BB7D1E"/>
    <w:rsid w:val="00BE6BDD"/>
    <w:rsid w:val="00C107D6"/>
    <w:rsid w:val="00C91C30"/>
    <w:rsid w:val="00CA7276"/>
    <w:rsid w:val="00CB3733"/>
    <w:rsid w:val="00CB7C51"/>
    <w:rsid w:val="00D14202"/>
    <w:rsid w:val="00D514F8"/>
    <w:rsid w:val="00D5154A"/>
    <w:rsid w:val="00DB15B9"/>
    <w:rsid w:val="00DC5778"/>
    <w:rsid w:val="00E10018"/>
    <w:rsid w:val="00E84465"/>
    <w:rsid w:val="00F4302E"/>
    <w:rsid w:val="00F65353"/>
    <w:rsid w:val="00F733F6"/>
    <w:rsid w:val="00FD0B0F"/>
    <w:rsid w:val="07300CC3"/>
    <w:rsid w:val="0D3E7C0F"/>
    <w:rsid w:val="116B5B74"/>
    <w:rsid w:val="11AB74C7"/>
    <w:rsid w:val="127A10F3"/>
    <w:rsid w:val="17984446"/>
    <w:rsid w:val="19090D99"/>
    <w:rsid w:val="224C47AB"/>
    <w:rsid w:val="22C32593"/>
    <w:rsid w:val="2DC7118A"/>
    <w:rsid w:val="306C4B24"/>
    <w:rsid w:val="32EA37BD"/>
    <w:rsid w:val="33202C0C"/>
    <w:rsid w:val="40ED47C1"/>
    <w:rsid w:val="449256E7"/>
    <w:rsid w:val="449A3645"/>
    <w:rsid w:val="46AF4540"/>
    <w:rsid w:val="4B555BCF"/>
    <w:rsid w:val="4D720805"/>
    <w:rsid w:val="5694674A"/>
    <w:rsid w:val="5742424E"/>
    <w:rsid w:val="58F479AA"/>
    <w:rsid w:val="5D2E6280"/>
    <w:rsid w:val="5D437F7D"/>
    <w:rsid w:val="60341DFF"/>
    <w:rsid w:val="6398505C"/>
    <w:rsid w:val="658F4C0C"/>
    <w:rsid w:val="65CE223F"/>
    <w:rsid w:val="69BD4C56"/>
    <w:rsid w:val="6A19041D"/>
    <w:rsid w:val="6DF80910"/>
    <w:rsid w:val="736D76AA"/>
    <w:rsid w:val="785901FD"/>
    <w:rsid w:val="78FF0DA4"/>
    <w:rsid w:val="7A90420A"/>
    <w:rsid w:val="7E981418"/>
    <w:rsid w:val="7EA4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1355" w:right="1514"/>
      <w:jc w:val="center"/>
      <w:outlineLvl w:val="0"/>
    </w:pPr>
    <w:rPr>
      <w:rFonts w:ascii="PMingLiU" w:hAnsi="PMingLiU" w:eastAsia="PMingLiU" w:cs="PMingLiU"/>
      <w:sz w:val="39"/>
      <w:szCs w:val="39"/>
      <w:lang w:val="zh-CN" w:bidi="zh-CN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迷你简仿宋" w:hAnsi="迷你简仿宋" w:eastAsia="迷你简仿宋" w:cs="迷你简仿宋"/>
      <w:sz w:val="29"/>
      <w:szCs w:val="29"/>
      <w:lang w:val="zh-CN" w:bidi="zh-CN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next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">
    <w:name w:val="正文首行缩进 21"/>
    <w:basedOn w:val="12"/>
    <w:next w:val="8"/>
    <w:qFormat/>
    <w:uiPriority w:val="99"/>
    <w:pPr>
      <w:ind w:firstLine="200" w:firstLineChars="200"/>
    </w:pPr>
  </w:style>
  <w:style w:type="paragraph" w:customStyle="1" w:styleId="12">
    <w:name w:val="正文文本缩进1"/>
    <w:basedOn w:val="1"/>
    <w:qFormat/>
    <w:uiPriority w:val="99"/>
    <w:pPr>
      <w:ind w:left="200" w:leftChars="200"/>
    </w:pPr>
  </w:style>
  <w:style w:type="character" w:customStyle="1" w:styleId="13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850BF2-DADD-414B-A709-3D68D8806B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daohangxitong.com</Company>
  <Pages>7</Pages>
  <Words>2148</Words>
  <Characters>2170</Characters>
  <Lines>96</Lines>
  <Paragraphs>27</Paragraphs>
  <TotalTime>39</TotalTime>
  <ScaleCrop>false</ScaleCrop>
  <LinksUpToDate>false</LinksUpToDate>
  <CharactersWithSpaces>2184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2021-07-15T02:47:00Z</dcterms:created>
  <dc:creator>忘忧草</dc:creator>
  <cp:lastModifiedBy>WPS_1550895372</cp:lastModifiedBy>
  <cp:lastPrinted>2022-06-23T02:02:00Z</cp:lastPrinted>
  <dcterms:modified xsi:type="dcterms:W3CDTF">2022-06-29T10:17:56Z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608A5AB0D62F4F07AB345C5AE5B76A94</vt:lpwstr>
  </property>
  <property fmtid="{D5CDD505-2E9C-101B-9397-08002B2CF9AE}" pid="4" name="KSOSaveFontToCloudKey">
    <vt:lpwstr>332937404_embed</vt:lpwstr>
  </property>
</Properties>
</file>