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方正小标宋简体"/>
          <w:b w:val="0"/>
          <w:bCs w:val="0"/>
          <w:color w:val="auto"/>
          <w:sz w:val="44"/>
          <w:szCs w:val="44"/>
        </w:rPr>
      </w:pPr>
      <w:r>
        <w:rPr>
          <w:rFonts w:hint="eastAsia" w:ascii="方正小标宋简体" w:eastAsia="方正小标宋简体"/>
          <w:b w:val="0"/>
          <w:bCs w:val="0"/>
          <w:color w:val="auto"/>
          <w:sz w:val="44"/>
          <w:szCs w:val="44"/>
        </w:rPr>
        <w:t>政府工作报告</w:t>
      </w:r>
    </w:p>
    <w:p>
      <w:pPr>
        <w:keepNext w:val="0"/>
        <w:keepLines w:val="0"/>
        <w:pageBreakBefore w:val="0"/>
        <w:widowControl w:val="0"/>
        <w:kinsoku/>
        <w:wordWrap/>
        <w:overflowPunct/>
        <w:topLinePunct w:val="0"/>
        <w:autoSpaceDE/>
        <w:autoSpaceDN/>
        <w:bidi w:val="0"/>
        <w:adjustRightInd/>
        <w:snapToGrid/>
        <w:spacing w:line="600" w:lineRule="exact"/>
        <w:ind w:firstLine="200" w:firstLineChars="200"/>
        <w:jc w:val="left"/>
        <w:textAlignment w:val="auto"/>
        <w:rPr>
          <w:rFonts w:eastAsia="黑体"/>
          <w:color w:val="auto"/>
          <w:sz w:val="10"/>
          <w:szCs w:val="1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lang w:eastAsia="zh-CN"/>
        </w:rPr>
        <w:t>——</w:t>
      </w:r>
      <w:r>
        <w:rPr>
          <w:rFonts w:hint="eastAsia" w:ascii="楷体_GB2312" w:eastAsia="楷体_GB2312"/>
          <w:b w:val="0"/>
          <w:bCs/>
          <w:color w:val="auto"/>
          <w:spacing w:val="-20"/>
          <w:sz w:val="32"/>
          <w:szCs w:val="32"/>
          <w:lang w:val="en-US" w:eastAsia="zh-CN"/>
        </w:rPr>
        <w:t>2021年3月28日在庙前镇第十七届人民代表大会第一次会议上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0"/>
        <w:rPr>
          <w:rFonts w:hint="eastAsia" w:ascii="楷体_GB2312" w:hAnsi="楷体_GB2312" w:eastAsia="楷体_GB2312" w:cs="楷体_GB2312"/>
          <w:b w:val="0"/>
          <w:bCs w:val="0"/>
          <w:color w:val="auto"/>
          <w:spacing w:val="20"/>
          <w:sz w:val="32"/>
          <w:szCs w:val="32"/>
          <w:lang w:val="en-US"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楷体_GB2312" w:hAnsi="楷体_GB2312" w:eastAsia="楷体_GB2312" w:cs="楷体_GB2312"/>
          <w:b w:val="0"/>
          <w:bCs w:val="0"/>
          <w:color w:val="auto"/>
          <w:spacing w:val="20"/>
          <w:sz w:val="32"/>
          <w:szCs w:val="32"/>
          <w:lang w:val="en-US" w:eastAsia="zh-CN"/>
        </w:rPr>
      </w:pPr>
      <w:r>
        <w:rPr>
          <w:rFonts w:hint="eastAsia" w:ascii="楷体_GB2312" w:hAnsi="楷体_GB2312" w:eastAsia="楷体_GB2312" w:cs="楷体_GB2312"/>
          <w:b w:val="0"/>
          <w:bCs w:val="0"/>
          <w:color w:val="auto"/>
          <w:spacing w:val="20"/>
          <w:sz w:val="32"/>
          <w:szCs w:val="32"/>
          <w:lang w:val="en-US" w:eastAsia="zh-CN"/>
        </w:rPr>
        <w:t>赵爱芳</w:t>
      </w:r>
    </w:p>
    <w:p>
      <w:pPr>
        <w:keepNext w:val="0"/>
        <w:keepLines w:val="0"/>
        <w:pageBreakBefore w:val="0"/>
        <w:widowControl w:val="0"/>
        <w:kinsoku/>
        <w:wordWrap/>
        <w:overflowPunct/>
        <w:topLinePunct w:val="0"/>
        <w:autoSpaceDE/>
        <w:autoSpaceDN/>
        <w:bidi w:val="0"/>
        <w:spacing w:line="600" w:lineRule="exact"/>
        <w:jc w:val="both"/>
        <w:textAlignment w:val="auto"/>
        <w:rPr>
          <w:rFonts w:hint="eastAsia" w:ascii="楷体_GB2312" w:hAnsi="楷体_GB2312" w:eastAsia="楷体_GB2312" w:cs="楷体_GB2312"/>
          <w:b w:val="0"/>
          <w:bCs w:val="0"/>
          <w:color w:val="auto"/>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eastAsia="仿宋_GB2312"/>
          <w:color w:val="auto"/>
          <w:sz w:val="32"/>
          <w:szCs w:val="32"/>
        </w:rPr>
      </w:pPr>
      <w:r>
        <w:rPr>
          <w:rFonts w:hAnsi="仿宋_GB2312" w:eastAsia="仿宋_GB2312"/>
          <w:color w:val="auto"/>
          <w:sz w:val="32"/>
          <w:szCs w:val="32"/>
        </w:rPr>
        <w:t>各位代表：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现在，我代表庙前镇人民政府向大会报告</w:t>
      </w:r>
      <w:r>
        <w:rPr>
          <w:rFonts w:hint="eastAsia" w:ascii="仿宋_GB2312" w:eastAsia="仿宋_GB2312"/>
          <w:color w:val="auto"/>
          <w:sz w:val="32"/>
          <w:szCs w:val="32"/>
          <w:lang w:val="en-US" w:eastAsia="zh-CN"/>
        </w:rPr>
        <w:t>工作</w:t>
      </w:r>
      <w:r>
        <w:rPr>
          <w:rFonts w:hint="eastAsia" w:ascii="仿宋_GB2312" w:eastAsia="仿宋_GB2312"/>
          <w:color w:val="auto"/>
          <w:sz w:val="32"/>
          <w:szCs w:val="32"/>
        </w:rPr>
        <w:t>，请予审议，并请各位列席人员提出意见。</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黑体" w:hAnsi="黑体" w:eastAsia="黑体" w:cs="黑体"/>
          <w:b w:val="0"/>
          <w:bCs/>
          <w:color w:val="auto"/>
          <w:kern w:val="144"/>
          <w:sz w:val="32"/>
          <w:szCs w:val="22"/>
        </w:rPr>
      </w:pPr>
      <w:r>
        <w:rPr>
          <w:rFonts w:hint="eastAsia" w:ascii="黑体" w:hAnsi="黑体" w:eastAsia="黑体" w:cs="黑体"/>
          <w:b w:val="0"/>
          <w:bCs/>
          <w:color w:val="auto"/>
          <w:kern w:val="144"/>
          <w:sz w:val="32"/>
          <w:szCs w:val="22"/>
          <w:lang w:val="en-US" w:eastAsia="zh-CN"/>
        </w:rPr>
        <w:t>一、“十三五”时期工作回顾</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eastAsia="zh-CN"/>
        </w:rPr>
        <w:t>过去五年，</w:t>
      </w:r>
      <w:r>
        <w:rPr>
          <w:rFonts w:hint="eastAsia" w:ascii="仿宋_GB2312" w:hAnsi="仿宋_GB2312" w:eastAsia="仿宋_GB2312" w:cs="仿宋_GB2312"/>
          <w:color w:val="auto"/>
          <w:kern w:val="0"/>
          <w:sz w:val="32"/>
          <w:szCs w:val="32"/>
        </w:rPr>
        <w:t>是全面建成小康社会的</w:t>
      </w:r>
      <w:r>
        <w:rPr>
          <w:rFonts w:hint="eastAsia" w:ascii="仿宋_GB2312" w:hAnsi="仿宋_GB2312" w:eastAsia="仿宋_GB2312" w:cs="仿宋_GB2312"/>
          <w:color w:val="auto"/>
          <w:kern w:val="0"/>
          <w:sz w:val="32"/>
          <w:szCs w:val="32"/>
          <w:lang w:eastAsia="zh-CN"/>
        </w:rPr>
        <w:t>决胜阶段，</w:t>
      </w:r>
      <w:r>
        <w:rPr>
          <w:rFonts w:hint="eastAsia" w:ascii="仿宋_GB2312" w:hAnsi="仿宋_GB2312" w:eastAsia="仿宋_GB2312" w:cs="仿宋_GB2312"/>
          <w:color w:val="auto"/>
          <w:sz w:val="32"/>
          <w:szCs w:val="32"/>
        </w:rPr>
        <w:t>是我们应对新考验、战胜新挑战的五年，也是全镇各项工作实现新突破、取得新成就的五年。</w:t>
      </w:r>
      <w:r>
        <w:rPr>
          <w:rFonts w:hint="eastAsia" w:ascii="仿宋_GB2312" w:hAnsi="仿宋_GB2312" w:eastAsia="仿宋_GB2312" w:cs="仿宋_GB2312"/>
          <w:color w:val="auto"/>
          <w:sz w:val="32"/>
          <w:szCs w:val="32"/>
          <w:lang w:eastAsia="zh-CN"/>
        </w:rPr>
        <w:t>过去五年，</w:t>
      </w:r>
      <w:r>
        <w:rPr>
          <w:rFonts w:hint="eastAsia" w:ascii="仿宋_GB2312" w:hAnsi="仿宋_GB2312" w:eastAsia="仿宋_GB2312" w:cs="仿宋_GB2312"/>
          <w:i w:val="0"/>
          <w:caps w:val="0"/>
          <w:color w:val="auto"/>
          <w:spacing w:val="0"/>
          <w:sz w:val="32"/>
          <w:szCs w:val="32"/>
        </w:rPr>
        <w:t>在县委、县政府和镇党委</w:t>
      </w:r>
      <w:r>
        <w:rPr>
          <w:rFonts w:hint="eastAsia" w:ascii="仿宋_GB2312" w:hAnsi="仿宋_GB2312" w:eastAsia="仿宋_GB2312" w:cs="仿宋_GB2312"/>
          <w:i w:val="0"/>
          <w:caps w:val="0"/>
          <w:color w:val="auto"/>
          <w:spacing w:val="0"/>
          <w:sz w:val="32"/>
          <w:szCs w:val="32"/>
          <w:lang w:eastAsia="zh-CN"/>
        </w:rPr>
        <w:t>的</w:t>
      </w:r>
      <w:r>
        <w:rPr>
          <w:rFonts w:hint="eastAsia" w:ascii="仿宋_GB2312" w:hAnsi="仿宋_GB2312" w:eastAsia="仿宋_GB2312" w:cs="仿宋_GB2312"/>
          <w:i w:val="0"/>
          <w:caps w:val="0"/>
          <w:color w:val="auto"/>
          <w:spacing w:val="0"/>
          <w:sz w:val="32"/>
          <w:szCs w:val="32"/>
        </w:rPr>
        <w:t>坚强领导下，</w:t>
      </w:r>
      <w:r>
        <w:rPr>
          <w:rFonts w:hint="eastAsia" w:ascii="仿宋_GB2312" w:hAnsi="仿宋_GB2312" w:eastAsia="仿宋_GB2312" w:cs="仿宋_GB2312"/>
          <w:i w:val="0"/>
          <w:caps w:val="0"/>
          <w:color w:val="auto"/>
          <w:spacing w:val="0"/>
          <w:sz w:val="32"/>
          <w:szCs w:val="32"/>
          <w:lang w:eastAsia="zh-CN"/>
        </w:rPr>
        <w:t>我们</w:t>
      </w:r>
      <w:r>
        <w:rPr>
          <w:rFonts w:hint="eastAsia" w:ascii="仿宋_GB2312" w:hAnsi="仿宋_GB2312" w:eastAsia="仿宋_GB2312" w:cs="仿宋_GB2312"/>
          <w:i w:val="0"/>
          <w:caps w:val="0"/>
          <w:color w:val="auto"/>
          <w:spacing w:val="0"/>
          <w:sz w:val="32"/>
          <w:szCs w:val="32"/>
        </w:rPr>
        <w:t>坚持以习近平新时代中国特色社会主义思想为指导，</w:t>
      </w:r>
      <w:r>
        <w:rPr>
          <w:rFonts w:hint="eastAsia" w:ascii="仿宋_GB2312" w:hAnsi="仿宋_GB2312" w:eastAsia="仿宋_GB2312" w:cs="仿宋_GB2312"/>
          <w:i w:val="0"/>
          <w:caps w:val="0"/>
          <w:color w:val="auto"/>
          <w:spacing w:val="0"/>
          <w:sz w:val="32"/>
          <w:szCs w:val="32"/>
          <w:lang w:eastAsia="zh-CN"/>
        </w:rPr>
        <w:t>全面贯彻落实</w:t>
      </w:r>
      <w:r>
        <w:rPr>
          <w:rFonts w:hint="eastAsia" w:ascii="仿宋_GB2312" w:hAnsi="仿宋_GB2312" w:eastAsia="仿宋_GB2312" w:cs="仿宋_GB2312"/>
          <w:i w:val="0"/>
          <w:caps w:val="0"/>
          <w:color w:val="auto"/>
          <w:spacing w:val="0"/>
          <w:sz w:val="32"/>
          <w:szCs w:val="32"/>
        </w:rPr>
        <w:t>党的十九届二中、三中、四中</w:t>
      </w:r>
      <w:r>
        <w:rPr>
          <w:rFonts w:hint="eastAsia" w:ascii="仿宋_GB2312" w:hAnsi="仿宋_GB2312" w:eastAsia="仿宋_GB2312" w:cs="仿宋_GB2312"/>
          <w:i w:val="0"/>
          <w:caps w:val="0"/>
          <w:color w:val="auto"/>
          <w:spacing w:val="0"/>
          <w:sz w:val="32"/>
          <w:szCs w:val="32"/>
          <w:lang w:eastAsia="zh-CN"/>
        </w:rPr>
        <w:t>、五中</w:t>
      </w:r>
      <w:r>
        <w:rPr>
          <w:rFonts w:hint="eastAsia" w:ascii="仿宋_GB2312" w:hAnsi="仿宋_GB2312" w:eastAsia="仿宋_GB2312" w:cs="仿宋_GB2312"/>
          <w:i w:val="0"/>
          <w:caps w:val="0"/>
          <w:color w:val="auto"/>
          <w:spacing w:val="0"/>
          <w:sz w:val="32"/>
          <w:szCs w:val="32"/>
        </w:rPr>
        <w:t>全会精神，</w:t>
      </w:r>
      <w:r>
        <w:rPr>
          <w:rFonts w:hint="eastAsia" w:ascii="仿宋_GB2312" w:hAnsi="仿宋_GB2312" w:eastAsia="仿宋_GB2312" w:cs="仿宋_GB2312"/>
          <w:i w:val="0"/>
          <w:caps w:val="0"/>
          <w:color w:val="auto"/>
          <w:spacing w:val="0"/>
          <w:sz w:val="32"/>
          <w:szCs w:val="32"/>
          <w:lang w:eastAsia="zh-CN"/>
        </w:rPr>
        <w:t>深入领会习近平总书记“三篇光辉文献”精神，坚持稳中求进工作总基调，</w:t>
      </w:r>
      <w:r>
        <w:rPr>
          <w:rFonts w:hint="eastAsia" w:ascii="仿宋_GB2312" w:hAnsi="仿宋_GB2312" w:eastAsia="仿宋_GB2312" w:cs="仿宋_GB2312"/>
          <w:i w:val="0"/>
          <w:caps w:val="0"/>
          <w:color w:val="auto"/>
          <w:spacing w:val="0"/>
          <w:sz w:val="32"/>
          <w:szCs w:val="32"/>
        </w:rPr>
        <w:t>认真落实省委“四为四高两同步”总体思路和要求，坚定用好“五抓一优一促”经济工作主抓手，</w:t>
      </w:r>
      <w:r>
        <w:rPr>
          <w:rFonts w:hint="eastAsia" w:ascii="仿宋_GB2312" w:hAnsi="仿宋_GB2312" w:eastAsia="仿宋_GB2312" w:cs="仿宋_GB2312"/>
          <w:color w:val="auto"/>
          <w:sz w:val="32"/>
          <w:szCs w:val="32"/>
          <w:lang w:val="en-US" w:eastAsia="zh-CN"/>
        </w:rPr>
        <w:t>坚持</w:t>
      </w:r>
      <w:r>
        <w:rPr>
          <w:rFonts w:hint="eastAsia" w:ascii="仿宋_GB2312" w:hAnsi="仿宋_GB2312" w:eastAsia="仿宋_GB2312" w:cs="仿宋_GB2312"/>
          <w:color w:val="auto"/>
          <w:sz w:val="32"/>
          <w:szCs w:val="32"/>
          <w:highlight w:val="none"/>
          <w:lang w:val="en-US" w:eastAsia="zh-CN"/>
        </w:rPr>
        <w:t>抢抓“大运城新花园”建设机遇，旗帜鲜明讲政治、全</w:t>
      </w:r>
      <w:r>
        <w:rPr>
          <w:rFonts w:hint="eastAsia" w:ascii="仿宋_GB2312" w:hAnsi="仿宋_GB2312" w:eastAsia="仿宋_GB2312" w:cs="仿宋_GB2312"/>
          <w:color w:val="auto"/>
          <w:sz w:val="32"/>
          <w:szCs w:val="32"/>
          <w:lang w:val="en-US" w:eastAsia="zh-CN"/>
        </w:rPr>
        <w:t>面从严强党建、凝心聚力谋发展、千方百计惠民生、以上率下抓落实，团结带领全镇党员干部群众攻坚克难、开拓创新、砥砺奋进，全镇共完成招商引资4.65亿元，年均增长73%；固定资产投资完成22.7亿元，年均增长49.8%；农民人均可支配收入10218元，年均增长14.9%；各项约束性指标均较好完成，全镇呈现出经济发展、社会进步、人民安居乐业、社会和谐稳定的良好态势。</w:t>
      </w:r>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五年来，我镇先后被评为“山西省卫生乡镇”、“2018—2019运城市文明乡镇”、“2017年度全县农业农村工作先进乡镇”及“</w:t>
      </w:r>
      <w:r>
        <w:rPr>
          <w:rFonts w:hint="eastAsia" w:ascii="仿宋_GB2312" w:hAnsi="仿宋_GB2312" w:eastAsia="仿宋_GB2312" w:cs="仿宋_GB2312"/>
          <w:color w:val="auto"/>
          <w:sz w:val="32"/>
          <w:szCs w:val="32"/>
          <w:highlight w:val="none"/>
          <w:lang w:val="en-US" w:eastAsia="zh-CN"/>
        </w:rPr>
        <w:t>2020年度全县项目建设先进集体”;</w:t>
      </w:r>
      <w:r>
        <w:rPr>
          <w:rFonts w:hint="eastAsia" w:ascii="仿宋_GB2312" w:hAnsi="仿宋_GB2312" w:eastAsia="仿宋_GB2312" w:cs="仿宋_GB2312"/>
          <w:b w:val="0"/>
          <w:bCs w:val="0"/>
          <w:color w:val="auto"/>
          <w:sz w:val="32"/>
          <w:szCs w:val="32"/>
          <w:lang w:val="en-US" w:eastAsia="zh-CN"/>
        </w:rPr>
        <w:t>西村先后荣获三顶国家级桂冠，被评为“国家森林乡村”、“全国乡村治理示范村”、生活记忆馆被国家文物局列为“主题展览推介项目”。</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（一）五年来，我们砥砺奋进、同力同行，在强化项目建设上坚定不移</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坚持“项目为王”的鲜明导向，聚精会神抓项目，全力以赴促转型，</w:t>
      </w:r>
      <w:r>
        <w:rPr>
          <w:rFonts w:hint="eastAsia" w:ascii="仿宋_GB2312" w:hAnsi="仿宋_GB2312" w:eastAsia="仿宋_GB2312" w:cs="仿宋_GB2312"/>
          <w:color w:val="auto"/>
          <w:sz w:val="32"/>
          <w:szCs w:val="32"/>
          <w:lang w:eastAsia="zh-CN"/>
        </w:rPr>
        <w:t>制定出台《招商引资公告》，</w:t>
      </w:r>
      <w:r>
        <w:rPr>
          <w:rFonts w:hint="eastAsia" w:ascii="仿宋_GB2312" w:hAnsi="仿宋_GB2312" w:eastAsia="仿宋_GB2312" w:cs="仿宋_GB2312"/>
          <w:color w:val="auto"/>
          <w:sz w:val="32"/>
          <w:szCs w:val="32"/>
        </w:rPr>
        <w:t>创优“六最”营商环境，</w:t>
      </w:r>
      <w:r>
        <w:rPr>
          <w:rFonts w:hint="eastAsia" w:ascii="仿宋_GB2312" w:hAnsi="仿宋_GB2312" w:eastAsia="仿宋_GB2312" w:cs="仿宋_GB2312"/>
          <w:color w:val="auto"/>
          <w:sz w:val="32"/>
          <w:szCs w:val="32"/>
          <w:lang w:val="en-US" w:eastAsia="zh-CN"/>
        </w:rPr>
        <w:t>组织8名包联项目责任人深入一线，解决企业运行、项目建设中的困难和问题38件，</w:t>
      </w:r>
      <w:r>
        <w:rPr>
          <w:rFonts w:hint="eastAsia" w:ascii="仿宋_GB2312" w:hAnsi="仿宋_GB2312" w:eastAsia="仿宋_GB2312" w:cs="仿宋_GB2312"/>
          <w:color w:val="auto"/>
          <w:sz w:val="32"/>
          <w:szCs w:val="32"/>
        </w:rPr>
        <w:t>从严从重打击惩治2人，构建“亲”“清”新型政商关系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先后实现投资3.9亿元的天润风力发电项目、投资600万元的百惠购物中心项目、投资739万元的同福敬老院项目投产达效；</w:t>
      </w:r>
      <w:r>
        <w:rPr>
          <w:rFonts w:hint="eastAsia" w:ascii="仿宋_GB2312" w:hAnsi="仿宋_GB2312" w:eastAsia="仿宋_GB2312" w:cs="仿宋_GB2312"/>
          <w:color w:val="auto"/>
          <w:sz w:val="32"/>
          <w:szCs w:val="32"/>
        </w:rPr>
        <w:t>投资2280万元的庙前街209国道提升项目全面完成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投资1亿元的</w:t>
      </w:r>
      <w:r>
        <w:rPr>
          <w:rFonts w:hint="default" w:ascii="仿宋_GB2312" w:hAnsi="仿宋_GB2312" w:eastAsia="仿宋_GB2312" w:cs="仿宋_GB2312"/>
          <w:color w:val="auto"/>
          <w:sz w:val="32"/>
          <w:szCs w:val="32"/>
          <w:lang w:val="en-US" w:eastAsia="zh-CN"/>
        </w:rPr>
        <w:t>山西鑫点</w:t>
      </w:r>
      <w:r>
        <w:rPr>
          <w:rFonts w:hint="eastAsia" w:ascii="仿宋_GB2312" w:hAnsi="仿宋_GB2312" w:eastAsia="仿宋_GB2312" w:cs="仿宋_GB2312"/>
          <w:color w:val="auto"/>
          <w:sz w:val="32"/>
          <w:szCs w:val="32"/>
          <w:lang w:val="en-US" w:eastAsia="zh-CN"/>
        </w:rPr>
        <w:t>智能穿戴基地建设项目、投资6300万元的垃圾渗滤液项目及投资3.49亿元的众为蓝图工业固废项目已接近尾声。</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default"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（二）五年来，我们锐意进取、汇智汇力，在助力乡村振兴上矢志不渝</w:t>
      </w:r>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按照“产业兴旺</w:t>
      </w:r>
      <w:r>
        <w:rPr>
          <w:rFonts w:hint="eastAsia" w:ascii="仿宋_GB2312" w:hAnsi="仿宋_GB2312" w:eastAsia="仿宋_GB2312" w:cs="仿宋_GB2312"/>
          <w:color w:val="auto"/>
          <w:sz w:val="32"/>
          <w:szCs w:val="32"/>
          <w:lang w:eastAsia="zh-CN"/>
        </w:rPr>
        <w:t>、生态宜居、乡风文明、治理有效、生活富裕</w:t>
      </w:r>
      <w:r>
        <w:rPr>
          <w:rFonts w:hint="eastAsia" w:ascii="仿宋_GB2312" w:hAnsi="仿宋_GB2312" w:eastAsia="仿宋_GB2312" w:cs="仿宋_GB2312"/>
          <w:color w:val="auto"/>
          <w:sz w:val="32"/>
          <w:szCs w:val="32"/>
        </w:rPr>
        <w:t>”的总要求，</w:t>
      </w:r>
      <w:r>
        <w:rPr>
          <w:rFonts w:hint="eastAsia" w:ascii="仿宋_GB2312" w:hAnsi="仿宋_GB2312" w:eastAsia="仿宋_GB2312" w:cs="仿宋_GB2312"/>
          <w:color w:val="auto"/>
          <w:sz w:val="32"/>
          <w:szCs w:val="32"/>
          <w:lang w:eastAsia="zh-CN"/>
        </w:rPr>
        <w:t>实现</w:t>
      </w:r>
      <w:r>
        <w:rPr>
          <w:rFonts w:hint="eastAsia" w:ascii="仿宋_GB2312" w:hAnsi="仿宋_GB2312" w:eastAsia="仿宋_GB2312" w:cs="仿宋_GB2312"/>
          <w:color w:val="auto"/>
          <w:sz w:val="32"/>
          <w:szCs w:val="32"/>
          <w:lang w:val="en-US" w:eastAsia="zh-CN"/>
        </w:rPr>
        <w:t>产业优势逐年凸显，发展潜力不断释放。</w:t>
      </w:r>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 w:hAnsi="仿宋" w:eastAsia="仿宋" w:cs="仿宋"/>
          <w:b/>
          <w:bCs/>
          <w:color w:val="auto"/>
          <w:kern w:val="0"/>
          <w:sz w:val="32"/>
          <w:szCs w:val="32"/>
          <w:lang w:val="en-US" w:eastAsia="zh-CN"/>
        </w:rPr>
        <w:t>一是现代农业培育新业态。</w:t>
      </w:r>
      <w:r>
        <w:rPr>
          <w:rFonts w:hint="eastAsia" w:ascii="仿宋_GB2312" w:hAnsi="仿宋_GB2312" w:eastAsia="仿宋_GB2312" w:cs="仿宋_GB2312"/>
          <w:color w:val="auto"/>
          <w:sz w:val="32"/>
          <w:szCs w:val="32"/>
        </w:rPr>
        <w:t>优化“一川一埝一山”产业布局，</w:t>
      </w:r>
      <w:r>
        <w:rPr>
          <w:rFonts w:hint="eastAsia" w:ascii="仿宋_GB2312" w:hAnsi="仿宋_GB2312" w:eastAsia="仿宋_GB2312" w:cs="仿宋_GB2312"/>
          <w:color w:val="auto"/>
          <w:sz w:val="32"/>
          <w:szCs w:val="32"/>
          <w:lang w:eastAsia="zh-CN"/>
        </w:rPr>
        <w:t>打造</w:t>
      </w:r>
      <w:r>
        <w:rPr>
          <w:rFonts w:hint="eastAsia" w:ascii="仿宋_GB2312" w:hAnsi="仿宋_GB2312" w:eastAsia="仿宋_GB2312" w:cs="仿宋_GB2312"/>
          <w:color w:val="auto"/>
          <w:sz w:val="32"/>
          <w:szCs w:val="32"/>
        </w:rPr>
        <w:t>“平川蔬菜、丘陵桃杏、山区药材、沟壑花椒”四张烫金名片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以杨村、付村等4个村为重点，</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rPr>
        <w:t>5000亩露地蔬菜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以北吴等9个村为重点，对万亩优质桃杏产业进行提质增效；以14个山区村为重点，</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rPr>
        <w:t>5000亩花椒干果经济林</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万亩中药材产业</w:t>
      </w:r>
      <w:r>
        <w:rPr>
          <w:rFonts w:hint="eastAsia" w:ascii="仿宋_GB2312" w:hAnsi="仿宋_GB2312" w:eastAsia="仿宋_GB2312" w:cs="仿宋_GB2312"/>
          <w:color w:val="auto"/>
          <w:sz w:val="32"/>
          <w:szCs w:val="32"/>
          <w:lang w:eastAsia="zh-CN"/>
        </w:rPr>
        <w:t>园；</w:t>
      </w:r>
      <w:r>
        <w:rPr>
          <w:rFonts w:hint="eastAsia" w:ascii="仿宋_GB2312" w:eastAsia="仿宋_GB2312"/>
          <w:color w:val="auto"/>
          <w:sz w:val="32"/>
          <w:szCs w:val="32"/>
          <w:lang w:eastAsia="zh-CN"/>
        </w:rPr>
        <w:t>技术培训</w:t>
      </w:r>
      <w:r>
        <w:rPr>
          <w:rFonts w:hint="eastAsia" w:ascii="仿宋_GB2312" w:eastAsia="仿宋_GB2312"/>
          <w:color w:val="auto"/>
          <w:sz w:val="32"/>
          <w:szCs w:val="32"/>
        </w:rPr>
        <w:t>指导种植</w:t>
      </w:r>
      <w:r>
        <w:rPr>
          <w:rFonts w:hint="eastAsia" w:ascii="仿宋_GB2312" w:eastAsia="仿宋_GB2312"/>
          <w:color w:val="auto"/>
          <w:sz w:val="32"/>
          <w:szCs w:val="32"/>
          <w:lang w:val="en-US" w:eastAsia="zh-CN"/>
        </w:rPr>
        <w:t>30余次</w:t>
      </w:r>
      <w:r>
        <w:rPr>
          <w:rFonts w:hint="eastAsia" w:ascii="仿宋_GB2312" w:eastAsia="仿宋_GB2312"/>
          <w:color w:val="auto"/>
          <w:sz w:val="32"/>
          <w:szCs w:val="32"/>
          <w:lang w:eastAsia="zh-CN"/>
        </w:rPr>
        <w:t>，培育特优产业</w:t>
      </w:r>
      <w:r>
        <w:rPr>
          <w:rFonts w:hint="eastAsia" w:ascii="仿宋_GB2312" w:hAnsi="仿宋_GB2312" w:eastAsia="仿宋_GB2312" w:cs="仿宋_GB2312"/>
          <w:color w:val="auto"/>
          <w:sz w:val="32"/>
          <w:szCs w:val="32"/>
          <w:lang w:eastAsia="zh-CN"/>
        </w:rPr>
        <w:t>，</w:t>
      </w:r>
      <w:r>
        <w:rPr>
          <w:rFonts w:hint="eastAsia" w:ascii="仿宋_GB2312" w:eastAsia="仿宋_GB2312"/>
          <w:color w:val="auto"/>
          <w:sz w:val="32"/>
          <w:szCs w:val="32"/>
          <w:lang w:eastAsia="zh-CN"/>
        </w:rPr>
        <w:t>电商销售培训</w:t>
      </w:r>
      <w:r>
        <w:rPr>
          <w:rFonts w:hint="eastAsia" w:ascii="仿宋_GB2312" w:eastAsia="仿宋_GB2312"/>
          <w:color w:val="auto"/>
          <w:sz w:val="32"/>
          <w:szCs w:val="32"/>
          <w:lang w:val="en-US" w:eastAsia="zh-CN"/>
        </w:rPr>
        <w:t>100余人次，拓宽销售渠道；</w:t>
      </w:r>
      <w:r>
        <w:rPr>
          <w:rFonts w:hint="eastAsia" w:ascii="仿宋_GB2312" w:hAnsi="仿宋_GB2312" w:eastAsia="仿宋_GB2312" w:cs="仿宋_GB2312"/>
          <w:color w:val="auto"/>
          <w:sz w:val="32"/>
          <w:szCs w:val="32"/>
        </w:rPr>
        <w:t>注册了“禹康”牌农产品商标，实现了全镇农产品统一品牌宣传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管理、营销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落实“</w:t>
      </w:r>
      <w:r>
        <w:rPr>
          <w:rFonts w:hint="eastAsia" w:ascii="仿宋_GB2312" w:hAnsi="仿宋_GB2312" w:eastAsia="仿宋_GB2312" w:cs="仿宋_GB2312"/>
          <w:color w:val="auto"/>
          <w:sz w:val="32"/>
          <w:szCs w:val="32"/>
          <w:lang w:eastAsia="zh-CN"/>
        </w:rPr>
        <w:t>凤还巢</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计划</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吸引招回</w:t>
      </w:r>
      <w:r>
        <w:rPr>
          <w:rFonts w:hint="eastAsia" w:ascii="仿宋_GB2312" w:hAnsi="仿宋_GB2312" w:eastAsia="仿宋_GB2312" w:cs="仿宋_GB2312"/>
          <w:color w:val="auto"/>
          <w:sz w:val="32"/>
          <w:szCs w:val="32"/>
        </w:rPr>
        <w:t>本土人才</w:t>
      </w:r>
      <w:r>
        <w:rPr>
          <w:rFonts w:hint="eastAsia" w:ascii="仿宋_GB2312" w:hAnsi="仿宋_GB2312" w:eastAsia="仿宋_GB2312" w:cs="仿宋_GB2312"/>
          <w:color w:val="auto"/>
          <w:sz w:val="32"/>
          <w:szCs w:val="32"/>
          <w:lang w:val="en-US" w:eastAsia="zh-CN"/>
        </w:rPr>
        <w:t>13名</w:t>
      </w:r>
      <w:r>
        <w:rPr>
          <w:rFonts w:hint="eastAsia" w:ascii="仿宋_GB2312" w:hAnsi="仿宋_GB2312" w:eastAsia="仿宋_GB2312" w:cs="仿宋_GB2312"/>
          <w:color w:val="auto"/>
          <w:sz w:val="32"/>
          <w:szCs w:val="32"/>
          <w:lang w:eastAsia="zh-CN"/>
        </w:rPr>
        <w:t>。</w:t>
      </w:r>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 w:hAnsi="仿宋" w:eastAsia="仿宋" w:cs="仿宋"/>
          <w:b/>
          <w:bCs/>
          <w:color w:val="auto"/>
          <w:kern w:val="0"/>
          <w:sz w:val="32"/>
          <w:szCs w:val="32"/>
          <w:lang w:val="en-US" w:eastAsia="zh-CN"/>
        </w:rPr>
        <w:t>二是文旅融合展现新魅力。</w:t>
      </w:r>
      <w:r>
        <w:rPr>
          <w:rFonts w:hint="eastAsia" w:ascii="仿宋_GB2312" w:hAnsi="仿宋_GB2312" w:eastAsia="仿宋_GB2312" w:cs="仿宋_GB2312"/>
          <w:b w:val="0"/>
          <w:bCs w:val="0"/>
          <w:color w:val="auto"/>
          <w:sz w:val="32"/>
          <w:szCs w:val="32"/>
          <w:lang w:val="en-US" w:eastAsia="zh-CN"/>
        </w:rPr>
        <w:t>坚持乡村旅游在西村破题，</w:t>
      </w:r>
      <w:r>
        <w:rPr>
          <w:rFonts w:hint="eastAsia" w:ascii="仿宋_GB2312" w:hAnsi="仿宋_GB2312" w:eastAsia="仿宋_GB2312" w:cs="仿宋_GB2312"/>
          <w:color w:val="auto"/>
          <w:sz w:val="32"/>
          <w:szCs w:val="32"/>
          <w:lang w:val="en-US" w:eastAsia="zh-CN"/>
        </w:rPr>
        <w:t>聘请北京专家实地规划设计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color w:val="auto"/>
          <w:sz w:val="32"/>
          <w:szCs w:val="32"/>
          <w:lang w:val="en-US" w:eastAsia="zh-CN"/>
        </w:rPr>
        <w:t>实施朝阳沟庄园提升改造，建设了西村村史馆、夏陶文化体验馆、全力打造集红色党建文化、绿色生态长廊、民俗文化展示、夏陶文化体验和山村农家美食为一体的生态文化旅游村，</w:t>
      </w:r>
      <w:r>
        <w:rPr>
          <w:rFonts w:hint="eastAsia" w:ascii="仿宋_GB2312" w:hAnsi="仿宋_GB2312" w:eastAsia="仿宋_GB2312" w:cs="仿宋_GB2312"/>
          <w:color w:val="auto"/>
          <w:sz w:val="32"/>
          <w:szCs w:val="32"/>
          <w:lang w:eastAsia="zh-CN"/>
        </w:rPr>
        <w:t>平均每年累计接待游客</w:t>
      </w:r>
      <w:r>
        <w:rPr>
          <w:rFonts w:hint="eastAsia" w:ascii="仿宋_GB2312" w:hAnsi="仿宋_GB2312" w:eastAsia="仿宋_GB2312" w:cs="仿宋_GB2312"/>
          <w:color w:val="auto"/>
          <w:sz w:val="32"/>
          <w:szCs w:val="32"/>
          <w:lang w:val="en-US" w:eastAsia="zh-CN"/>
        </w:rPr>
        <w:t>1.2万人次；举办北吴杏花文化旅游节，吸引百名新闻记者和万名群众，扩大桃杏知名度。</w:t>
      </w:r>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 w:hAnsi="仿宋" w:eastAsia="仿宋" w:cs="仿宋"/>
          <w:b/>
          <w:bCs/>
          <w:color w:val="auto"/>
          <w:kern w:val="0"/>
          <w:sz w:val="32"/>
          <w:szCs w:val="32"/>
          <w:lang w:val="en-US" w:eastAsia="zh-CN"/>
        </w:rPr>
        <w:t>三是集体经济释放新活力。</w:t>
      </w:r>
      <w:r>
        <w:rPr>
          <w:rFonts w:hint="eastAsia" w:ascii="仿宋_GB2312" w:hAnsi="仿宋_GB2312" w:eastAsia="仿宋_GB2312" w:cs="仿宋_GB2312"/>
          <w:color w:val="auto"/>
          <w:sz w:val="32"/>
          <w:szCs w:val="32"/>
          <w:lang w:val="en-US" w:eastAsia="zh-CN"/>
        </w:rPr>
        <w:t>开创集体经济发展多种新模式，</w:t>
      </w:r>
      <w:r>
        <w:rPr>
          <w:rFonts w:hint="eastAsia" w:ascii="仿宋_GB2312" w:hAnsi="仿宋_GB2312" w:eastAsia="仿宋_GB2312" w:cs="仿宋_GB2312"/>
          <w:color w:val="auto"/>
          <w:sz w:val="32"/>
          <w:szCs w:val="32"/>
        </w:rPr>
        <w:t>在西村开展“民俗文化、夏陶研发、乡村旅游”</w:t>
      </w:r>
      <w:r>
        <w:rPr>
          <w:rFonts w:hint="eastAsia" w:ascii="仿宋_GB2312" w:hAnsi="仿宋_GB2312" w:eastAsia="仿宋_GB2312" w:cs="仿宋_GB2312"/>
          <w:color w:val="auto"/>
          <w:sz w:val="32"/>
          <w:szCs w:val="32"/>
          <w:lang w:eastAsia="zh-CN"/>
        </w:rPr>
        <w:t>经营模式</w:t>
      </w:r>
      <w:r>
        <w:rPr>
          <w:rFonts w:hint="eastAsia" w:ascii="仿宋_GB2312" w:hAnsi="仿宋_GB2312" w:eastAsia="仿宋_GB2312" w:cs="仿宋_GB2312"/>
          <w:color w:val="auto"/>
          <w:sz w:val="32"/>
          <w:szCs w:val="32"/>
        </w:rPr>
        <w:t>；在虎庙村以粮食精加工为主，发展</w:t>
      </w:r>
      <w:r>
        <w:rPr>
          <w:rFonts w:hint="eastAsia" w:ascii="仿宋_GB2312" w:hAnsi="仿宋_GB2312" w:eastAsia="仿宋_GB2312" w:cs="仿宋_GB2312"/>
          <w:color w:val="auto"/>
          <w:sz w:val="32"/>
          <w:szCs w:val="32"/>
          <w:lang w:eastAsia="zh-CN"/>
        </w:rPr>
        <w:t>农家</w:t>
      </w:r>
      <w:r>
        <w:rPr>
          <w:rFonts w:hint="eastAsia" w:ascii="仿宋_GB2312" w:hAnsi="仿宋_GB2312" w:eastAsia="仿宋_GB2312" w:cs="仿宋_GB2312"/>
          <w:color w:val="auto"/>
          <w:sz w:val="32"/>
          <w:szCs w:val="32"/>
        </w:rPr>
        <w:t>馍加工经营模式；在桑村岭发挥万亩药材基地带动作用，打造“</w:t>
      </w:r>
      <w:r>
        <w:rPr>
          <w:rFonts w:hint="eastAsia" w:ascii="仿宋_GB2312" w:hAnsi="仿宋_GB2312" w:eastAsia="仿宋_GB2312" w:cs="仿宋_GB2312"/>
          <w:color w:val="auto"/>
          <w:sz w:val="32"/>
          <w:szCs w:val="32"/>
          <w:lang w:eastAsia="zh-CN"/>
        </w:rPr>
        <w:t>山西</w:t>
      </w:r>
      <w:r>
        <w:rPr>
          <w:rFonts w:hint="eastAsia" w:ascii="仿宋_GB2312" w:hAnsi="仿宋_GB2312" w:eastAsia="仿宋_GB2312" w:cs="仿宋_GB2312"/>
          <w:color w:val="auto"/>
          <w:sz w:val="32"/>
          <w:szCs w:val="32"/>
        </w:rPr>
        <w:t>药茶”</w:t>
      </w:r>
      <w:r>
        <w:rPr>
          <w:rFonts w:hint="eastAsia" w:ascii="仿宋_GB2312" w:hAnsi="仿宋_GB2312" w:eastAsia="仿宋_GB2312" w:cs="仿宋_GB2312"/>
          <w:color w:val="auto"/>
          <w:sz w:val="32"/>
          <w:szCs w:val="32"/>
          <w:lang w:eastAsia="zh-CN"/>
        </w:rPr>
        <w:t>经营模式</w:t>
      </w:r>
      <w:r>
        <w:rPr>
          <w:rFonts w:hint="eastAsia" w:ascii="仿宋_GB2312" w:hAnsi="仿宋_GB2312" w:eastAsia="仿宋_GB2312" w:cs="仿宋_GB2312"/>
          <w:color w:val="auto"/>
          <w:sz w:val="32"/>
          <w:szCs w:val="32"/>
        </w:rPr>
        <w:t>，典型引领，示范带动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以此辐射带动</w:t>
      </w:r>
      <w:r>
        <w:rPr>
          <w:rFonts w:hint="eastAsia" w:ascii="仿宋_GB2312" w:hAnsi="仿宋_GB2312" w:eastAsia="仿宋_GB2312" w:cs="仿宋_GB2312"/>
          <w:color w:val="auto"/>
          <w:sz w:val="32"/>
          <w:szCs w:val="32"/>
          <w:lang w:eastAsia="zh-CN"/>
        </w:rPr>
        <w:t>全镇</w:t>
      </w:r>
      <w:r>
        <w:rPr>
          <w:rFonts w:hint="eastAsia" w:ascii="仿宋_GB2312" w:hAnsi="仿宋_GB2312" w:eastAsia="仿宋_GB2312" w:cs="仿宋_GB2312"/>
          <w:color w:val="auto"/>
          <w:sz w:val="32"/>
          <w:szCs w:val="32"/>
        </w:rPr>
        <w:t>各村集体经济发展壮大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实现全镇18个行政村集体经济收入全部突破5万元。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（三）五年来，我们戮力攻坚，共克时艰，在助力脱贫攻坚上初心不改</w:t>
      </w:r>
    </w:p>
    <w:p>
      <w:pPr>
        <w:keepNext w:val="0"/>
        <w:keepLines w:val="0"/>
        <w:pageBreakBefore w:val="0"/>
        <w:widowControl w:val="0"/>
        <w:pBdr>
          <w:bottom w:val="single" w:color="FFFFFF" w:sz="4" w:space="31"/>
        </w:pBd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积极落实中央、省、市、县脱贫攻坚决策部署，绘制</w:t>
      </w:r>
      <w:r>
        <w:rPr>
          <w:rFonts w:hint="eastAsia" w:ascii="仿宋_GB2312" w:hAnsi="宋体" w:eastAsia="仿宋_GB2312" w:cs="仿宋_GB2312"/>
          <w:color w:val="auto"/>
          <w:sz w:val="32"/>
          <w:szCs w:val="32"/>
          <w:lang w:eastAsia="zh-CN"/>
        </w:rPr>
        <w:t>“</w:t>
      </w:r>
      <w:r>
        <w:rPr>
          <w:rFonts w:hint="eastAsia" w:ascii="仿宋_GB2312" w:hAnsi="宋体" w:eastAsia="仿宋_GB2312" w:cs="仿宋_GB2312"/>
          <w:color w:val="auto"/>
          <w:sz w:val="32"/>
          <w:szCs w:val="32"/>
        </w:rPr>
        <w:t>作战图</w:t>
      </w:r>
      <w:r>
        <w:rPr>
          <w:rFonts w:hint="eastAsia" w:ascii="仿宋_GB2312" w:hAnsi="宋体" w:eastAsia="仿宋_GB2312" w:cs="仿宋_GB2312"/>
          <w:color w:val="auto"/>
          <w:sz w:val="32"/>
          <w:szCs w:val="32"/>
          <w:lang w:eastAsia="zh-CN"/>
        </w:rPr>
        <w:t>”</w:t>
      </w:r>
      <w:r>
        <w:rPr>
          <w:rFonts w:hint="eastAsia" w:ascii="仿宋_GB2312" w:hAnsi="宋体" w:eastAsia="仿宋_GB2312" w:cs="仿宋_GB2312"/>
          <w:color w:val="auto"/>
          <w:sz w:val="32"/>
          <w:szCs w:val="32"/>
        </w:rPr>
        <w:t>，</w:t>
      </w:r>
      <w:r>
        <w:rPr>
          <w:rFonts w:hint="eastAsia" w:ascii="仿宋_GB2312" w:hAnsi="宋体" w:eastAsia="仿宋_GB2312" w:cs="仿宋_GB2312"/>
          <w:color w:val="auto"/>
          <w:sz w:val="32"/>
          <w:szCs w:val="32"/>
          <w:lang w:eastAsia="zh-CN"/>
        </w:rPr>
        <w:t>打好“主动仗”，五年来全镇先后</w:t>
      </w:r>
      <w:r>
        <w:rPr>
          <w:rFonts w:hint="eastAsia" w:ascii="仿宋_GB2312" w:hAnsi="宋体" w:eastAsia="仿宋_GB2312" w:cs="仿宋_GB2312"/>
          <w:color w:val="auto"/>
          <w:sz w:val="32"/>
          <w:szCs w:val="32"/>
        </w:rPr>
        <w:t>有56</w:t>
      </w:r>
      <w:r>
        <w:rPr>
          <w:rFonts w:hint="eastAsia" w:ascii="仿宋_GB2312" w:hAnsi="宋体" w:eastAsia="仿宋_GB2312" w:cs="仿宋_GB2312"/>
          <w:color w:val="auto"/>
          <w:sz w:val="32"/>
          <w:szCs w:val="32"/>
          <w:lang w:val="en-US" w:eastAsia="zh-CN"/>
        </w:rPr>
        <w:t>2</w:t>
      </w:r>
      <w:r>
        <w:rPr>
          <w:rFonts w:hint="eastAsia" w:ascii="仿宋_GB2312" w:hAnsi="宋体" w:eastAsia="仿宋_GB2312" w:cs="仿宋_GB2312"/>
          <w:color w:val="auto"/>
          <w:sz w:val="32"/>
          <w:szCs w:val="32"/>
        </w:rPr>
        <w:t>户198</w:t>
      </w:r>
      <w:r>
        <w:rPr>
          <w:rFonts w:hint="eastAsia" w:ascii="仿宋_GB2312" w:hAnsi="宋体" w:eastAsia="仿宋_GB2312" w:cs="仿宋_GB2312"/>
          <w:color w:val="auto"/>
          <w:sz w:val="32"/>
          <w:szCs w:val="32"/>
          <w:lang w:val="en-US" w:eastAsia="zh-CN"/>
        </w:rPr>
        <w:t>1</w:t>
      </w:r>
      <w:r>
        <w:rPr>
          <w:rFonts w:hint="eastAsia" w:ascii="仿宋_GB2312" w:hAnsi="宋体" w:eastAsia="仿宋_GB2312" w:cs="仿宋_GB2312"/>
          <w:color w:val="auto"/>
          <w:sz w:val="32"/>
          <w:szCs w:val="32"/>
        </w:rPr>
        <w:t>人退出贫困人口序列</w:t>
      </w:r>
      <w:r>
        <w:rPr>
          <w:rFonts w:hint="eastAsia" w:ascii="仿宋_GB2312" w:hAnsi="宋体" w:eastAsia="仿宋_GB2312" w:cs="仿宋_GB2312"/>
          <w:color w:val="auto"/>
          <w:sz w:val="32"/>
          <w:szCs w:val="32"/>
          <w:lang w:eastAsia="zh-CN"/>
        </w:rPr>
        <w:t>，巩固脱贫</w:t>
      </w:r>
      <w:r>
        <w:rPr>
          <w:rFonts w:hint="eastAsia" w:ascii="仿宋_GB2312" w:hAnsi="宋体" w:eastAsia="仿宋_GB2312" w:cs="仿宋_GB2312"/>
          <w:color w:val="auto"/>
          <w:sz w:val="32"/>
          <w:szCs w:val="32"/>
          <w:lang w:val="en-US" w:eastAsia="zh-CN"/>
        </w:rPr>
        <w:t>351</w:t>
      </w:r>
      <w:r>
        <w:rPr>
          <w:rFonts w:hint="eastAsia" w:ascii="仿宋_GB2312" w:hAnsi="宋体" w:eastAsia="仿宋_GB2312" w:cs="仿宋_GB2312"/>
          <w:color w:val="auto"/>
          <w:sz w:val="32"/>
          <w:szCs w:val="32"/>
          <w:lang w:eastAsia="zh-CN"/>
        </w:rPr>
        <w:t>户</w:t>
      </w:r>
      <w:r>
        <w:rPr>
          <w:rFonts w:hint="eastAsia" w:ascii="仿宋_GB2312" w:hAnsi="宋体" w:eastAsia="仿宋_GB2312" w:cs="仿宋_GB2312"/>
          <w:color w:val="auto"/>
          <w:sz w:val="32"/>
          <w:szCs w:val="32"/>
          <w:lang w:val="en-US" w:eastAsia="zh-CN"/>
        </w:rPr>
        <w:t>1160</w:t>
      </w:r>
      <w:r>
        <w:rPr>
          <w:rFonts w:hint="eastAsia" w:ascii="仿宋_GB2312" w:hAnsi="宋体" w:eastAsia="仿宋_GB2312" w:cs="仿宋_GB2312"/>
          <w:color w:val="auto"/>
          <w:sz w:val="32"/>
          <w:szCs w:val="32"/>
          <w:lang w:eastAsia="zh-CN"/>
        </w:rPr>
        <w:t>人</w:t>
      </w:r>
      <w:r>
        <w:rPr>
          <w:rFonts w:hint="eastAsia" w:ascii="仿宋_GB2312" w:hAnsi="宋体" w:eastAsia="仿宋_GB2312" w:cs="仿宋_GB2312"/>
          <w:color w:val="auto"/>
          <w:sz w:val="32"/>
          <w:szCs w:val="32"/>
        </w:rPr>
        <w:t>。</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宋体" w:eastAsia="仿宋_GB2312" w:cs="仿宋_GB2312"/>
          <w:color w:val="auto"/>
          <w:sz w:val="32"/>
          <w:szCs w:val="32"/>
          <w:lang w:val="en-US" w:eastAsia="zh-CN"/>
        </w:rPr>
      </w:pPr>
      <w:r>
        <w:rPr>
          <w:rFonts w:hint="eastAsia" w:ascii="仿宋" w:hAnsi="仿宋" w:eastAsia="仿宋" w:cs="仿宋"/>
          <w:b/>
          <w:bCs/>
          <w:color w:val="auto"/>
          <w:kern w:val="0"/>
          <w:sz w:val="32"/>
          <w:szCs w:val="32"/>
          <w:lang w:val="en-US" w:eastAsia="zh-CN"/>
        </w:rPr>
        <w:t>一是稳步推进易地搬迁。</w:t>
      </w:r>
      <w:r>
        <w:rPr>
          <w:rFonts w:hint="eastAsia" w:ascii="仿宋_GB2312" w:hAnsi="宋体" w:eastAsia="仿宋_GB2312" w:cs="仿宋_GB2312"/>
          <w:color w:val="auto"/>
          <w:sz w:val="32"/>
          <w:szCs w:val="32"/>
          <w:lang w:val="en-US" w:eastAsia="zh-CN"/>
        </w:rPr>
        <w:t>严格落实“三规三监三个配套”机制，在镇区北侧</w:t>
      </w:r>
      <w:r>
        <w:rPr>
          <w:rFonts w:hint="eastAsia" w:ascii="仿宋_GB2312" w:hAnsi="仿宋_GB2312" w:eastAsia="仿宋_GB2312" w:cs="仿宋_GB2312"/>
          <w:color w:val="auto"/>
          <w:sz w:val="32"/>
          <w:szCs w:val="32"/>
          <w:lang w:val="en-US" w:eastAsia="zh-CN"/>
        </w:rPr>
        <w:t>1公里处</w:t>
      </w:r>
      <w:r>
        <w:rPr>
          <w:rFonts w:hint="eastAsia" w:ascii="仿宋_GB2312" w:hAnsi="宋体" w:eastAsia="仿宋_GB2312" w:cs="仿宋_GB2312"/>
          <w:color w:val="auto"/>
          <w:sz w:val="32"/>
          <w:szCs w:val="32"/>
          <w:lang w:val="en-US" w:eastAsia="zh-CN"/>
        </w:rPr>
        <w:t>投资7025万元建设“和谐家园”易地扶贫搬迁小区，占地43.7亩，总建筑面积35569平方</w:t>
      </w:r>
      <w:r>
        <w:rPr>
          <w:rFonts w:hint="eastAsia" w:ascii="仿宋_GB2312" w:hAnsi="仿宋_GB2312" w:eastAsia="仿宋_GB2312" w:cs="仿宋_GB2312"/>
          <w:color w:val="auto"/>
          <w:sz w:val="32"/>
          <w:szCs w:val="32"/>
          <w:lang w:val="en-US" w:eastAsia="zh-CN"/>
        </w:rPr>
        <w:t>米，建设8栋楼19个单元，242户搬迁户</w:t>
      </w:r>
      <w:r>
        <w:rPr>
          <w:rFonts w:hint="eastAsia" w:ascii="仿宋_GB2312" w:hAnsi="宋体" w:eastAsia="仿宋_GB2312" w:cs="仿宋_GB2312"/>
          <w:color w:val="auto"/>
          <w:sz w:val="32"/>
          <w:szCs w:val="32"/>
          <w:lang w:val="en-US" w:eastAsia="zh-CN"/>
        </w:rPr>
        <w:t>入住率、就业率、产业配套率达100%，完成12个整自然村拆旧复垦。</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宋体" w:eastAsia="仿宋_GB2312" w:cs="仿宋_GB2312"/>
          <w:color w:val="auto"/>
          <w:sz w:val="32"/>
          <w:szCs w:val="32"/>
          <w:lang w:val="en-US" w:eastAsia="zh-CN"/>
        </w:rPr>
      </w:pPr>
      <w:r>
        <w:rPr>
          <w:rFonts w:hint="eastAsia" w:ascii="仿宋" w:hAnsi="仿宋" w:eastAsia="仿宋" w:cs="仿宋"/>
          <w:b/>
          <w:bCs/>
          <w:color w:val="auto"/>
          <w:kern w:val="0"/>
          <w:sz w:val="32"/>
          <w:szCs w:val="32"/>
          <w:lang w:val="en-US" w:eastAsia="zh-CN"/>
        </w:rPr>
        <w:t>二是实施特色产业扶贫工程。</w:t>
      </w:r>
      <w:r>
        <w:rPr>
          <w:rFonts w:hint="eastAsia" w:ascii="仿宋_GB2312" w:hAnsi="宋体" w:eastAsia="仿宋_GB2312" w:cs="仿宋_GB2312"/>
          <w:color w:val="auto"/>
          <w:sz w:val="32"/>
          <w:szCs w:val="32"/>
        </w:rPr>
        <w:t>15个贫困村</w:t>
      </w:r>
      <w:r>
        <w:rPr>
          <w:rFonts w:hint="eastAsia" w:ascii="仿宋_GB2312" w:hAnsi="宋体" w:eastAsia="仿宋_GB2312" w:cs="仿宋_GB2312"/>
          <w:color w:val="auto"/>
          <w:sz w:val="32"/>
          <w:szCs w:val="32"/>
          <w:lang w:eastAsia="zh-CN"/>
        </w:rPr>
        <w:t>，</w:t>
      </w:r>
      <w:r>
        <w:rPr>
          <w:rFonts w:hint="eastAsia" w:ascii="仿宋_GB2312" w:hAnsi="宋体" w:eastAsia="仿宋_GB2312" w:cs="仿宋_GB2312"/>
          <w:color w:val="auto"/>
          <w:sz w:val="32"/>
          <w:szCs w:val="32"/>
        </w:rPr>
        <w:t>村村有脱贫产业，有合作社</w:t>
      </w:r>
      <w:r>
        <w:rPr>
          <w:rFonts w:hint="eastAsia" w:ascii="仿宋_GB2312" w:hAnsi="宋体" w:eastAsia="仿宋_GB2312" w:cs="仿宋_GB2312"/>
          <w:color w:val="auto"/>
          <w:sz w:val="32"/>
          <w:szCs w:val="32"/>
          <w:lang w:eastAsia="zh-CN"/>
        </w:rPr>
        <w:t>，</w:t>
      </w:r>
      <w:r>
        <w:rPr>
          <w:rFonts w:hint="eastAsia" w:ascii="仿宋_GB2312" w:hAnsi="宋体" w:eastAsia="仿宋_GB2312" w:cs="仿宋_GB2312"/>
          <w:color w:val="auto"/>
          <w:sz w:val="32"/>
          <w:szCs w:val="32"/>
        </w:rPr>
        <w:t>带动360余户贫困户脱贫。</w:t>
      </w:r>
      <w:r>
        <w:rPr>
          <w:rFonts w:hint="eastAsia" w:ascii="仿宋_GB2312" w:hAnsi="宋体" w:eastAsia="仿宋_GB2312" w:cs="仿宋_GB2312"/>
          <w:color w:val="auto"/>
          <w:sz w:val="32"/>
          <w:szCs w:val="32"/>
          <w:lang w:val="en-US" w:eastAsia="zh-CN"/>
        </w:rPr>
        <w:t>西村发展乡村旅游辐射110名贫困人口，虎庙岭农家馍带动</w:t>
      </w:r>
      <w:r>
        <w:rPr>
          <w:rFonts w:hint="eastAsia" w:ascii="仿宋_GB2312" w:hAnsi="宋体" w:eastAsia="仿宋_GB2312" w:cs="仿宋_GB2312"/>
          <w:color w:val="auto"/>
          <w:sz w:val="32"/>
          <w:szCs w:val="32"/>
          <w:highlight w:val="none"/>
          <w:lang w:val="en-US" w:eastAsia="zh-CN"/>
        </w:rPr>
        <w:t>139</w:t>
      </w:r>
      <w:r>
        <w:rPr>
          <w:rFonts w:hint="eastAsia" w:ascii="仿宋_GB2312" w:hAnsi="宋体" w:eastAsia="仿宋_GB2312" w:cs="仿宋_GB2312"/>
          <w:color w:val="auto"/>
          <w:sz w:val="32"/>
          <w:szCs w:val="32"/>
          <w:lang w:val="en-US" w:eastAsia="zh-CN"/>
        </w:rPr>
        <w:t>名贫困人口，林业产业带动210户贫困户，累计为贫困户</w:t>
      </w:r>
      <w:r>
        <w:rPr>
          <w:rFonts w:hint="eastAsia" w:ascii="仿宋_GB2312" w:hAnsi="宋体" w:eastAsia="仿宋_GB2312" w:cs="仿宋_GB2312"/>
          <w:color w:val="auto"/>
          <w:sz w:val="32"/>
          <w:szCs w:val="32"/>
        </w:rPr>
        <w:t>补助产业资金113</w:t>
      </w:r>
      <w:r>
        <w:rPr>
          <w:rFonts w:hint="eastAsia" w:ascii="仿宋_GB2312" w:hAnsi="宋体" w:eastAsia="仿宋_GB2312" w:cs="仿宋_GB2312"/>
          <w:color w:val="auto"/>
          <w:sz w:val="32"/>
          <w:szCs w:val="32"/>
          <w:lang w:eastAsia="zh-CN"/>
        </w:rPr>
        <w:t>余</w:t>
      </w:r>
      <w:r>
        <w:rPr>
          <w:rFonts w:hint="eastAsia" w:ascii="仿宋_GB2312" w:hAnsi="宋体" w:eastAsia="仿宋_GB2312" w:cs="仿宋_GB2312"/>
          <w:color w:val="auto"/>
          <w:sz w:val="32"/>
          <w:szCs w:val="32"/>
        </w:rPr>
        <w:t>万元</w:t>
      </w:r>
      <w:r>
        <w:rPr>
          <w:rFonts w:hint="eastAsia" w:ascii="仿宋_GB2312" w:hAnsi="宋体" w:eastAsia="仿宋_GB2312" w:cs="仿宋_GB2312"/>
          <w:color w:val="auto"/>
          <w:sz w:val="32"/>
          <w:szCs w:val="32"/>
          <w:lang w:eastAsia="zh-CN"/>
        </w:rPr>
        <w:t>，</w:t>
      </w:r>
      <w:r>
        <w:rPr>
          <w:rFonts w:hint="eastAsia" w:ascii="仿宋_GB2312" w:hAnsi="宋体" w:eastAsia="仿宋_GB2312" w:cs="仿宋_GB2312"/>
          <w:color w:val="auto"/>
          <w:sz w:val="32"/>
          <w:szCs w:val="32"/>
          <w:lang w:val="en-US" w:eastAsia="zh-CN"/>
        </w:rPr>
        <w:t>分红22.5万元。</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宋体" w:eastAsia="仿宋_GB2312" w:cs="仿宋_GB2312"/>
          <w:color w:val="auto"/>
          <w:sz w:val="32"/>
          <w:szCs w:val="32"/>
          <w:lang w:eastAsia="zh-CN"/>
        </w:rPr>
      </w:pPr>
      <w:r>
        <w:rPr>
          <w:rFonts w:hint="eastAsia" w:ascii="仿宋" w:hAnsi="仿宋" w:eastAsia="仿宋" w:cs="仿宋"/>
          <w:b/>
          <w:bCs/>
          <w:color w:val="auto"/>
          <w:kern w:val="0"/>
          <w:sz w:val="32"/>
          <w:szCs w:val="32"/>
          <w:lang w:val="en-US" w:eastAsia="zh-CN"/>
        </w:rPr>
        <w:t>三是扶贫扶志正面激励。</w:t>
      </w:r>
      <w:r>
        <w:rPr>
          <w:rFonts w:hint="eastAsia" w:ascii="仿宋_GB2312" w:hAnsi="宋体" w:eastAsia="仿宋_GB2312" w:cs="仿宋_GB2312"/>
          <w:color w:val="auto"/>
          <w:sz w:val="32"/>
          <w:szCs w:val="32"/>
          <w:lang w:val="en-US" w:eastAsia="zh-CN"/>
        </w:rPr>
        <w:t>主动搭建就业平台，先后输送1132人外出务工；提供</w:t>
      </w:r>
      <w:r>
        <w:rPr>
          <w:rFonts w:hint="eastAsia" w:ascii="仿宋_GB2312" w:hAnsi="宋体" w:eastAsia="仿宋_GB2312" w:cs="仿宋_GB2312"/>
          <w:color w:val="auto"/>
          <w:sz w:val="32"/>
          <w:szCs w:val="32"/>
        </w:rPr>
        <w:t>公益性岗位56</w:t>
      </w:r>
      <w:r>
        <w:rPr>
          <w:rFonts w:hint="eastAsia" w:ascii="仿宋_GB2312" w:hAnsi="宋体" w:eastAsia="仿宋_GB2312" w:cs="仿宋_GB2312"/>
          <w:color w:val="auto"/>
          <w:sz w:val="32"/>
          <w:szCs w:val="32"/>
          <w:lang w:eastAsia="zh-CN"/>
        </w:rPr>
        <w:t>个</w:t>
      </w:r>
      <w:r>
        <w:rPr>
          <w:rFonts w:hint="eastAsia" w:ascii="仿宋_GB2312" w:hAnsi="宋体" w:eastAsia="仿宋_GB2312" w:cs="仿宋_GB2312"/>
          <w:color w:val="auto"/>
          <w:sz w:val="32"/>
          <w:szCs w:val="32"/>
          <w:lang w:val="en-US" w:eastAsia="zh-CN"/>
        </w:rPr>
        <w:t>；劳动力技能培训1300余人；建立爱心超市8个；</w:t>
      </w:r>
      <w:r>
        <w:rPr>
          <w:rFonts w:hint="eastAsia" w:ascii="仿宋_GB2312" w:hAnsi="宋体" w:eastAsia="仿宋_GB2312" w:cs="仿宋_GB2312"/>
          <w:color w:val="auto"/>
          <w:sz w:val="32"/>
          <w:szCs w:val="32"/>
        </w:rPr>
        <w:t>开展“脱贫明星上挂历”活动，评选了12名不等不靠、自立自强的脱贫明星荣登挂历</w:t>
      </w:r>
      <w:r>
        <w:rPr>
          <w:rFonts w:hint="eastAsia" w:ascii="仿宋_GB2312" w:hAnsi="宋体" w:eastAsia="仿宋_GB2312" w:cs="仿宋_GB2312"/>
          <w:color w:val="auto"/>
          <w:sz w:val="32"/>
          <w:szCs w:val="32"/>
          <w:lang w:eastAsia="zh-CN"/>
        </w:rPr>
        <w:t>。</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宋体" w:eastAsia="仿宋_GB2312" w:cs="仿宋_GB2312"/>
          <w:color w:val="auto"/>
          <w:sz w:val="32"/>
          <w:szCs w:val="32"/>
          <w:lang w:val="en-US" w:eastAsia="zh-CN"/>
        </w:rPr>
      </w:pPr>
      <w:r>
        <w:rPr>
          <w:rFonts w:hint="eastAsia" w:ascii="仿宋" w:hAnsi="仿宋" w:eastAsia="仿宋" w:cs="仿宋"/>
          <w:b/>
          <w:bCs/>
          <w:color w:val="auto"/>
          <w:kern w:val="0"/>
          <w:sz w:val="32"/>
          <w:szCs w:val="32"/>
          <w:lang w:val="en-US" w:eastAsia="zh-CN"/>
        </w:rPr>
        <w:t>四是全面推进政策落实。</w:t>
      </w:r>
      <w:r>
        <w:rPr>
          <w:rFonts w:hint="eastAsia" w:ascii="仿宋_GB2312" w:hAnsi="宋体" w:eastAsia="仿宋_GB2312" w:cs="仿宋_GB2312"/>
          <w:color w:val="auto"/>
          <w:sz w:val="32"/>
          <w:szCs w:val="32"/>
          <w:lang w:val="en-US" w:eastAsia="zh-CN"/>
        </w:rPr>
        <w:t>为386户贫困户发放贷款1892万元；在杨村、付村等4个村建设光伏扶贫家庭电站，每户年收益5000元；全镇共有242名学生享受“雨露计划”政策；多形式开展消费扶贫活动，成交金额126.7万元；开展了家庭医生签约、健康扶贫双签约、“同心.共铸中国心”义诊等活动。在此，对奋战在脱贫攻坚一线的驻村帮扶工作队、第一书记、镇村干部及一直以来支持脱贫攻坚工作的同志们表示衷心的感谢！</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（四）五年来，我们恪尽职守、锲而不舍，在改善人居环境上力度不减</w:t>
      </w:r>
    </w:p>
    <w:p>
      <w:pPr>
        <w:keepNext w:val="0"/>
        <w:keepLines w:val="0"/>
        <w:pageBreakBefore w:val="0"/>
        <w:widowControl w:val="0"/>
        <w:pBdr>
          <w:bottom w:val="single" w:color="FFFFFF" w:sz="4" w:space="31"/>
        </w:pBdr>
        <w:kinsoku/>
        <w:wordWrap/>
        <w:overflowPunct/>
        <w:topLinePunct w:val="0"/>
        <w:autoSpaceDE/>
        <w:autoSpaceDN/>
        <w:bidi w:val="0"/>
        <w:adjustRightInd/>
        <w:spacing w:line="600" w:lineRule="exact"/>
        <w:ind w:right="0" w:rightChars="0" w:firstLine="640" w:firstLineChars="200"/>
        <w:jc w:val="both"/>
        <w:textAlignment w:val="auto"/>
        <w:outlineLvl w:val="9"/>
        <w:rPr>
          <w:rFonts w:hint="eastAsia" w:ascii="仿宋_GB2312" w:hAnsi="宋体" w:eastAsia="仿宋_GB2312" w:cs="仿宋_GB2312"/>
          <w:color w:val="auto"/>
          <w:sz w:val="32"/>
          <w:szCs w:val="32"/>
          <w:lang w:val="en-US" w:eastAsia="zh-CN"/>
        </w:rPr>
      </w:pPr>
      <w:r>
        <w:rPr>
          <w:rFonts w:hint="eastAsia" w:ascii="仿宋_GB2312" w:hAnsi="宋体" w:eastAsia="仿宋_GB2312" w:cs="仿宋_GB2312"/>
          <w:color w:val="auto"/>
          <w:sz w:val="32"/>
          <w:szCs w:val="32"/>
          <w:lang w:val="en-US" w:eastAsia="zh-CN"/>
        </w:rPr>
        <w:t>牢固树立“绿水青山就是金山银山”的理念，实现绿色发展和生态富民互利共赢。</w:t>
      </w:r>
    </w:p>
    <w:p>
      <w:pPr>
        <w:keepNext w:val="0"/>
        <w:keepLines w:val="0"/>
        <w:pageBreakBefore w:val="0"/>
        <w:widowControl w:val="0"/>
        <w:pBdr>
          <w:bottom w:val="single" w:color="FFFFFF" w:sz="4" w:space="31"/>
        </w:pBdr>
        <w:kinsoku/>
        <w:wordWrap/>
        <w:overflowPunct/>
        <w:topLinePunct w:val="0"/>
        <w:autoSpaceDE/>
        <w:autoSpaceDN/>
        <w:bidi w:val="0"/>
        <w:adjustRightInd/>
        <w:spacing w:line="600" w:lineRule="exact"/>
        <w:ind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 w:hAnsi="仿宋" w:eastAsia="仿宋" w:cs="仿宋"/>
          <w:b/>
          <w:bCs/>
          <w:color w:val="auto"/>
          <w:kern w:val="0"/>
          <w:sz w:val="32"/>
          <w:szCs w:val="32"/>
          <w:lang w:val="en-US" w:eastAsia="zh-CN"/>
        </w:rPr>
        <w:t>一是深入推进林地建设，</w:t>
      </w:r>
      <w:r>
        <w:rPr>
          <w:rFonts w:hint="eastAsia" w:ascii="仿宋_GB2312" w:hAnsi="仿宋_GB2312" w:eastAsia="仿宋_GB2312" w:cs="仿宋_GB2312"/>
          <w:color w:val="auto"/>
          <w:sz w:val="32"/>
          <w:szCs w:val="32"/>
          <w:lang w:val="en-US" w:eastAsia="zh-CN"/>
        </w:rPr>
        <w:t>栽植各类苗木35万余株</w:t>
      </w:r>
      <w:r>
        <w:rPr>
          <w:rFonts w:hint="eastAsia" w:ascii="仿宋" w:hAnsi="仿宋" w:eastAsia="仿宋" w:cs="仿宋"/>
          <w:color w:val="auto"/>
          <w:sz w:val="32"/>
          <w:szCs w:val="32"/>
          <w:lang w:eastAsia="zh-CN"/>
        </w:rPr>
        <w:t>；</w:t>
      </w:r>
      <w:r>
        <w:rPr>
          <w:rFonts w:hint="eastAsia" w:ascii="仿宋_GB2312" w:hAnsi="宋体" w:eastAsia="仿宋_GB2312" w:cs="仿宋_GB2312"/>
          <w:color w:val="auto"/>
          <w:sz w:val="32"/>
          <w:szCs w:val="32"/>
          <w:lang w:val="en-US" w:eastAsia="zh-CN"/>
        </w:rPr>
        <w:t>完成荒山造林268亩，</w:t>
      </w:r>
      <w:r>
        <w:rPr>
          <w:rFonts w:hint="eastAsia" w:ascii="仿宋_GB2312" w:hAnsi="仿宋_GB2312" w:eastAsia="仿宋_GB2312" w:cs="仿宋_GB2312"/>
          <w:color w:val="auto"/>
          <w:sz w:val="32"/>
          <w:szCs w:val="32"/>
          <w:lang w:val="en-US" w:eastAsia="zh-CN"/>
        </w:rPr>
        <w:t>通道增景增色40.6公里；建设3500平方的姚暹渠源头主题公园；选聘生态护林员16名，实现林地资源管护全覆盖；实施西村、张郭店、王峪口等7个园林村美丽宜居提档升级工程。</w:t>
      </w:r>
    </w:p>
    <w:p>
      <w:pPr>
        <w:keepNext w:val="0"/>
        <w:keepLines w:val="0"/>
        <w:pageBreakBefore w:val="0"/>
        <w:widowControl w:val="0"/>
        <w:pBdr>
          <w:bottom w:val="single" w:color="FFFFFF" w:sz="4" w:space="31"/>
        </w:pBdr>
        <w:kinsoku/>
        <w:wordWrap/>
        <w:overflowPunct/>
        <w:topLinePunct w:val="0"/>
        <w:autoSpaceDE/>
        <w:autoSpaceDN/>
        <w:bidi w:val="0"/>
        <w:adjustRightInd/>
        <w:spacing w:line="600" w:lineRule="exact"/>
        <w:ind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 w:hAnsi="仿宋" w:eastAsia="仿宋" w:cs="仿宋"/>
          <w:b/>
          <w:bCs/>
          <w:color w:val="auto"/>
          <w:kern w:val="0"/>
          <w:sz w:val="32"/>
          <w:szCs w:val="32"/>
          <w:lang w:val="en-US" w:eastAsia="zh-CN"/>
        </w:rPr>
        <w:t>二是扎实开展“爱国卫生季”运动，</w:t>
      </w:r>
      <w:r>
        <w:rPr>
          <w:rFonts w:hint="eastAsia" w:ascii="仿宋_GB2312" w:hAnsi="仿宋_GB2312" w:eastAsia="仿宋_GB2312" w:cs="仿宋_GB2312"/>
          <w:color w:val="auto"/>
          <w:sz w:val="32"/>
          <w:szCs w:val="32"/>
          <w:lang w:val="en-US" w:eastAsia="zh-CN"/>
        </w:rPr>
        <w:t>推进城乡环境集中整治，拆</w:t>
      </w:r>
      <w:r>
        <w:rPr>
          <w:rFonts w:hint="eastAsia" w:ascii="仿宋_GB2312" w:eastAsia="仿宋_GB2312"/>
          <w:color w:val="auto"/>
          <w:sz w:val="32"/>
          <w:szCs w:val="32"/>
          <w:lang w:eastAsia="zh-CN"/>
        </w:rPr>
        <w:t>除违章建筑、乱搭乱建、</w:t>
      </w:r>
      <w:r>
        <w:rPr>
          <w:rFonts w:hint="eastAsia" w:ascii="仿宋_GB2312" w:hAnsi="仿宋_GB2312" w:eastAsia="仿宋_GB2312" w:cs="仿宋_GB2312"/>
          <w:color w:val="auto"/>
          <w:sz w:val="32"/>
          <w:szCs w:val="32"/>
        </w:rPr>
        <w:t>老旧危房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私搭乱建</w:t>
      </w:r>
      <w:r>
        <w:rPr>
          <w:rFonts w:hint="eastAsia" w:ascii="仿宋_GB2312" w:hAnsi="仿宋_GB2312" w:eastAsia="仿宋_GB2312" w:cs="仿宋_GB2312"/>
          <w:color w:val="auto"/>
          <w:sz w:val="32"/>
          <w:szCs w:val="32"/>
          <w:lang w:eastAsia="zh-CN"/>
        </w:rPr>
        <w:t>共</w:t>
      </w:r>
      <w:r>
        <w:rPr>
          <w:rFonts w:hint="eastAsia" w:ascii="仿宋_GB2312" w:hAnsi="仿宋_GB2312" w:eastAsia="仿宋_GB2312" w:cs="仿宋_GB2312"/>
          <w:color w:val="auto"/>
          <w:sz w:val="32"/>
          <w:szCs w:val="32"/>
          <w:lang w:val="en-US" w:eastAsia="zh-CN"/>
        </w:rPr>
        <w:t>1615</w:t>
      </w:r>
      <w:r>
        <w:rPr>
          <w:rFonts w:hint="eastAsia" w:ascii="仿宋_GB2312" w:eastAsia="仿宋_GB2312"/>
          <w:color w:val="auto"/>
          <w:sz w:val="32"/>
          <w:szCs w:val="32"/>
          <w:lang w:eastAsia="zh-CN"/>
        </w:rPr>
        <w:t>处，</w:t>
      </w:r>
      <w:r>
        <w:rPr>
          <w:rFonts w:hint="eastAsia" w:ascii="仿宋_GB2312" w:hAnsi="仿宋_GB2312" w:eastAsia="仿宋_GB2312" w:cs="仿宋_GB2312"/>
          <w:color w:val="auto"/>
          <w:sz w:val="32"/>
          <w:szCs w:val="32"/>
          <w:lang w:eastAsia="zh-CN"/>
        </w:rPr>
        <w:t>清除</w:t>
      </w:r>
      <w:r>
        <w:rPr>
          <w:rFonts w:hint="eastAsia" w:ascii="仿宋_GB2312" w:hAnsi="仿宋_GB2312" w:eastAsia="仿宋_GB2312" w:cs="仿宋_GB2312"/>
          <w:color w:val="auto"/>
          <w:sz w:val="32"/>
          <w:szCs w:val="32"/>
        </w:rPr>
        <w:t>残垣断壁123处、</w:t>
      </w:r>
      <w:r>
        <w:rPr>
          <w:rFonts w:hint="eastAsia" w:ascii="仿宋_GB2312" w:eastAsia="仿宋_GB2312"/>
          <w:color w:val="auto"/>
          <w:sz w:val="32"/>
          <w:szCs w:val="32"/>
          <w:lang w:eastAsia="zh-CN"/>
        </w:rPr>
        <w:t>清理乱写乱画、乱贴乱挂2290处，美化墙体8650平方米，</w:t>
      </w:r>
      <w:r>
        <w:rPr>
          <w:rFonts w:hint="eastAsia" w:ascii="仿宋_GB2312" w:hAnsi="仿宋_GB2312" w:eastAsia="仿宋_GB2312" w:cs="仿宋_GB2312"/>
          <w:color w:val="auto"/>
          <w:sz w:val="32"/>
          <w:szCs w:val="32"/>
          <w:lang w:val="en-US" w:eastAsia="zh-CN"/>
        </w:rPr>
        <w:t>城乡生活垃圾实现一体化治理。</w:t>
      </w:r>
    </w:p>
    <w:p>
      <w:pPr>
        <w:keepNext w:val="0"/>
        <w:keepLines w:val="0"/>
        <w:pageBreakBefore w:val="0"/>
        <w:widowControl w:val="0"/>
        <w:pBdr>
          <w:bottom w:val="single" w:color="FFFFFF" w:sz="4" w:space="31"/>
        </w:pBdr>
        <w:kinsoku/>
        <w:wordWrap/>
        <w:overflowPunct/>
        <w:topLinePunct w:val="0"/>
        <w:autoSpaceDE/>
        <w:autoSpaceDN/>
        <w:bidi w:val="0"/>
        <w:adjustRightInd/>
        <w:spacing w:line="600" w:lineRule="exact"/>
        <w:ind w:right="0" w:rightChars="0" w:firstLine="643" w:firstLineChars="200"/>
        <w:jc w:val="both"/>
        <w:textAlignment w:val="auto"/>
        <w:outlineLvl w:val="9"/>
        <w:rPr>
          <w:rFonts w:hint="eastAsia" w:ascii="仿宋_GB2312" w:eastAsia="仿宋_GB2312"/>
          <w:color w:val="auto"/>
          <w:sz w:val="32"/>
          <w:szCs w:val="32"/>
          <w:lang w:eastAsia="zh-CN"/>
        </w:rPr>
      </w:pPr>
      <w:r>
        <w:rPr>
          <w:rFonts w:hint="eastAsia" w:ascii="仿宋" w:hAnsi="仿宋" w:eastAsia="仿宋" w:cs="仿宋"/>
          <w:b/>
          <w:bCs/>
          <w:color w:val="auto"/>
          <w:kern w:val="0"/>
          <w:sz w:val="32"/>
          <w:szCs w:val="32"/>
          <w:lang w:val="en-US" w:eastAsia="zh-CN"/>
        </w:rPr>
        <w:t>三是实施最严格的生态环境保护制度，</w:t>
      </w:r>
      <w:r>
        <w:rPr>
          <w:rFonts w:hint="eastAsia" w:ascii="仿宋_GB2312" w:hAnsi="仿宋_GB2312" w:eastAsia="仿宋_GB2312" w:cs="仿宋_GB2312"/>
          <w:color w:val="auto"/>
          <w:sz w:val="32"/>
          <w:szCs w:val="32"/>
          <w:lang w:val="en-US" w:eastAsia="zh-CN"/>
        </w:rPr>
        <w:t>全面落实“河长制”，对3条河道、3座淤地坝进行排查治理，投资300万元实施文家庄淤地坝加固工程，投资80万元清理加固姚暹渠河道。80家“散乱污”全部整治到位，6家燃煤锅炉予以取缔。</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 w:hAnsi="楷体" w:eastAsia="楷体" w:cs="楷体"/>
          <w:b w:val="0"/>
          <w:bCs w:val="0"/>
          <w:color w:val="auto"/>
          <w:sz w:val="32"/>
          <w:szCs w:val="32"/>
          <w:lang w:val="en-US" w:eastAsia="zh-CN"/>
        </w:rPr>
        <w:t>（五）</w:t>
      </w:r>
      <w:r>
        <w:rPr>
          <w:rFonts w:hint="eastAsia" w:ascii="楷体_GB2312" w:hAnsi="楷体_GB2312" w:eastAsia="楷体_GB2312" w:cs="楷体_GB2312"/>
          <w:color w:val="auto"/>
          <w:sz w:val="32"/>
          <w:szCs w:val="32"/>
          <w:lang w:val="en-US" w:eastAsia="zh-CN"/>
        </w:rPr>
        <w:t>五年来，我们同舟共济、用心用情，在新冠疫情防控上使命不忘</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jc w:val="both"/>
        <w:textAlignment w:val="auto"/>
        <w:rPr>
          <w:rFonts w:hint="eastAsia"/>
          <w:color w:val="auto"/>
          <w:highlight w:val="none"/>
          <w:lang w:val="en-US" w:eastAsia="zh-CN"/>
        </w:rPr>
      </w:pPr>
      <w:r>
        <w:rPr>
          <w:rFonts w:hint="eastAsia" w:ascii="仿宋_GB2312" w:hAnsi="仿宋_GB2312" w:eastAsia="仿宋_GB2312" w:cs="仿宋_GB2312"/>
          <w:color w:val="auto"/>
          <w:sz w:val="32"/>
          <w:szCs w:val="32"/>
          <w:highlight w:val="none"/>
          <w:lang w:val="en-US" w:eastAsia="zh-CN"/>
        </w:rPr>
        <w:t>面对突如其来的新冠肺炎疫情，第一时间成立疫情防控指挥部和工作专班，明确责任，细化分工，按照“坚定信心、同舟共济、科学防治、精准施策”的总要求，坚持“外防输入、内防反弹”原则，落实“四包一”责任，织密织牢疫情防控网；建立统一高效的志愿服务体系，组建28支党员先锋队、发挥青年志愿者、人大代表、“两会一队”作用，设置防疫卡口54个，捐款7万余元，筑牢疫情防控防线，实现全镇零输入、零感染。</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color w:val="auto"/>
          <w:sz w:val="32"/>
          <w:szCs w:val="32"/>
          <w:lang w:val="en-US" w:eastAsia="zh-CN"/>
        </w:rPr>
      </w:pPr>
      <w:r>
        <w:rPr>
          <w:rFonts w:hint="eastAsia" w:ascii="楷体_GB2312" w:hAnsi="楷体_GB2312" w:eastAsia="楷体_GB2312" w:cs="楷体_GB2312"/>
          <w:color w:val="auto"/>
          <w:sz w:val="32"/>
          <w:szCs w:val="32"/>
          <w:lang w:val="en-US" w:eastAsia="zh-CN"/>
        </w:rPr>
        <w:t>（六）</w:t>
      </w:r>
      <w:r>
        <w:rPr>
          <w:rFonts w:hint="eastAsia" w:ascii="楷体" w:hAnsi="楷体" w:eastAsia="楷体" w:cs="楷体"/>
          <w:b w:val="0"/>
          <w:bCs w:val="0"/>
          <w:color w:val="auto"/>
          <w:sz w:val="32"/>
          <w:szCs w:val="32"/>
          <w:lang w:val="en-US" w:eastAsia="zh-CN"/>
        </w:rPr>
        <w:t>五年来，我们以民为本、回应期盼，在践行服务宗旨上初心不改</w:t>
      </w:r>
    </w:p>
    <w:p>
      <w:pPr>
        <w:keepNext w:val="0"/>
        <w:keepLines w:val="0"/>
        <w:pageBreakBefore w:val="0"/>
        <w:widowControl w:val="0"/>
        <w:pBdr>
          <w:bottom w:val="single" w:color="FFFFFF" w:sz="4" w:space="31"/>
        </w:pBdr>
        <w:kinsoku/>
        <w:wordWrap/>
        <w:overflowPunct/>
        <w:topLinePunct w:val="0"/>
        <w:autoSpaceDE/>
        <w:autoSpaceDN/>
        <w:bidi w:val="0"/>
        <w:adjustRightIn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过去的五年，我们</w:t>
      </w:r>
      <w:r>
        <w:rPr>
          <w:rFonts w:hint="eastAsia" w:ascii="仿宋_GB2312" w:hAnsi="仿宋_GB2312" w:eastAsia="仿宋_GB2312" w:cs="仿宋_GB2312"/>
          <w:color w:val="auto"/>
          <w:sz w:val="32"/>
          <w:szCs w:val="32"/>
        </w:rPr>
        <w:t>始终</w:t>
      </w:r>
      <w:r>
        <w:rPr>
          <w:rFonts w:hint="eastAsia" w:ascii="仿宋_GB2312" w:hAnsi="仿宋_GB2312" w:eastAsia="仿宋_GB2312" w:cs="仿宋_GB2312"/>
          <w:color w:val="auto"/>
          <w:sz w:val="32"/>
          <w:szCs w:val="32"/>
          <w:lang w:eastAsia="zh-CN"/>
        </w:rPr>
        <w:t>坚持高质量发展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把改善民生福</w:t>
      </w:r>
      <w:r>
        <w:rPr>
          <w:rFonts w:hint="eastAsia" w:ascii="仿宋_GB2312" w:hAnsi="仿宋_GB2312" w:eastAsia="仿宋_GB2312" w:cs="仿宋_GB2312"/>
          <w:color w:val="auto"/>
          <w:sz w:val="32"/>
          <w:szCs w:val="32"/>
          <w:lang w:val="en-US" w:eastAsia="zh-CN"/>
        </w:rPr>
        <w:t>祉作为工作重中之重，持续推动社会事业取得新突破。</w:t>
      </w:r>
    </w:p>
    <w:p>
      <w:pPr>
        <w:keepNext w:val="0"/>
        <w:keepLines w:val="0"/>
        <w:pageBreakBefore w:val="0"/>
        <w:widowControl w:val="0"/>
        <w:pBdr>
          <w:bottom w:val="single" w:color="FFFFFF" w:sz="4" w:space="31"/>
        </w:pBdr>
        <w:kinsoku/>
        <w:wordWrap/>
        <w:overflowPunct/>
        <w:topLinePunct w:val="0"/>
        <w:autoSpaceDE/>
        <w:autoSpaceDN/>
        <w:bidi w:val="0"/>
        <w:adjustRightInd/>
        <w:spacing w:line="600" w:lineRule="exact"/>
        <w:ind w:right="0" w:rightChars="0"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 w:hAnsi="仿宋" w:eastAsia="仿宋" w:cs="仿宋"/>
          <w:b/>
          <w:bCs/>
          <w:color w:val="auto"/>
          <w:kern w:val="0"/>
          <w:sz w:val="32"/>
          <w:szCs w:val="32"/>
          <w:lang w:val="en-US" w:eastAsia="zh-CN"/>
        </w:rPr>
        <w:t>一是社会基础不断夯实。</w:t>
      </w:r>
      <w:r>
        <w:rPr>
          <w:rFonts w:hint="eastAsia" w:ascii="仿宋_GB2312" w:hAnsi="仿宋_GB2312" w:eastAsia="仿宋_GB2312" w:cs="仿宋_GB2312"/>
          <w:color w:val="auto"/>
          <w:sz w:val="32"/>
          <w:szCs w:val="32"/>
        </w:rPr>
        <w:t>全镇完成改厕1110户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lang w:val="en-US" w:eastAsia="zh-CN"/>
        </w:rPr>
        <w:t>“煤改电”985户、</w:t>
      </w:r>
      <w:r>
        <w:rPr>
          <w:rFonts w:hint="eastAsia" w:ascii="仿宋_GB2312" w:hAnsi="仿宋_GB2312" w:eastAsia="仿宋_GB2312" w:cs="仿宋_GB2312"/>
          <w:color w:val="auto"/>
          <w:sz w:val="32"/>
          <w:szCs w:val="32"/>
          <w:lang w:val="en-US" w:eastAsia="zh-CN"/>
        </w:rPr>
        <w:t>“煤改气”270户，全面打响三大保卫战；完成道路硬化、巷道铺油、窄路面拓宽、田间道路硬化108公里；</w:t>
      </w:r>
      <w:r>
        <w:rPr>
          <w:rFonts w:hint="eastAsia" w:ascii="仿宋_GB2312" w:hAnsi="宋体" w:eastAsia="仿宋_GB2312" w:cs="仿宋_GB2312"/>
          <w:color w:val="auto"/>
          <w:sz w:val="32"/>
          <w:szCs w:val="32"/>
          <w:highlight w:val="none"/>
          <w:lang w:val="en-US" w:eastAsia="zh-CN"/>
        </w:rPr>
        <w:t>完成张郭店、薛庄等6个</w:t>
      </w:r>
      <w:r>
        <w:rPr>
          <w:rFonts w:hint="eastAsia" w:ascii="仿宋_GB2312" w:hAnsi="宋体" w:eastAsia="仿宋_GB2312" w:cs="仿宋_GB2312"/>
          <w:color w:val="auto"/>
          <w:sz w:val="32"/>
          <w:szCs w:val="32"/>
          <w:lang w:val="en-US" w:eastAsia="zh-CN"/>
        </w:rPr>
        <w:t>村的集中供水和15个村的人畜吃水项目，5个村实施引黄供水工程，规范106家临街摊贩集中经营，彻底取缔“马路市场”；</w:t>
      </w:r>
      <w:r>
        <w:rPr>
          <w:rFonts w:hint="eastAsia" w:ascii="仿宋_GB2312" w:hAnsi="仿宋_GB2312" w:eastAsia="仿宋_GB2312" w:cs="仿宋_GB2312"/>
          <w:color w:val="auto"/>
          <w:sz w:val="32"/>
          <w:szCs w:val="32"/>
        </w:rPr>
        <w:t>投资</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lang w:eastAsia="zh-CN"/>
        </w:rPr>
        <w:t>余</w:t>
      </w:r>
      <w:r>
        <w:rPr>
          <w:rFonts w:hint="eastAsia" w:ascii="仿宋_GB2312" w:hAnsi="仿宋_GB2312" w:eastAsia="仿宋_GB2312" w:cs="仿宋_GB2312"/>
          <w:color w:val="auto"/>
          <w:sz w:val="32"/>
          <w:szCs w:val="32"/>
        </w:rPr>
        <w:t>万元的机关办公用房</w:t>
      </w:r>
      <w:r>
        <w:rPr>
          <w:rFonts w:hint="eastAsia" w:ascii="仿宋_GB2312" w:hAnsi="仿宋_GB2312" w:eastAsia="仿宋_GB2312" w:cs="仿宋_GB2312"/>
          <w:color w:val="auto"/>
          <w:sz w:val="32"/>
          <w:szCs w:val="32"/>
          <w:lang w:eastAsia="zh-CN"/>
        </w:rPr>
        <w:t>即将投入使用。</w:t>
      </w:r>
    </w:p>
    <w:p>
      <w:pPr>
        <w:keepNext w:val="0"/>
        <w:keepLines w:val="0"/>
        <w:pageBreakBefore w:val="0"/>
        <w:widowControl w:val="0"/>
        <w:pBdr>
          <w:bottom w:val="single" w:color="FFFFFF" w:sz="4" w:space="31"/>
        </w:pBdr>
        <w:kinsoku/>
        <w:wordWrap/>
        <w:overflowPunct/>
        <w:topLinePunct w:val="0"/>
        <w:autoSpaceDE/>
        <w:autoSpaceDN/>
        <w:bidi w:val="0"/>
        <w:adjustRightInd/>
        <w:spacing w:line="600" w:lineRule="exact"/>
        <w:ind w:right="0" w:rightChars="0" w:firstLine="643" w:firstLineChars="200"/>
        <w:jc w:val="both"/>
        <w:textAlignment w:val="auto"/>
        <w:outlineLvl w:val="9"/>
        <w:rPr>
          <w:rFonts w:hint="eastAsia" w:ascii="仿宋_GB2312" w:hAnsi="宋体" w:eastAsia="仿宋_GB2312" w:cs="仿宋_GB2312"/>
          <w:color w:val="auto"/>
          <w:sz w:val="32"/>
          <w:szCs w:val="32"/>
          <w:lang w:val="en-US" w:eastAsia="zh-CN"/>
        </w:rPr>
      </w:pPr>
      <w:r>
        <w:rPr>
          <w:rFonts w:hint="eastAsia" w:ascii="仿宋" w:hAnsi="仿宋" w:eastAsia="仿宋" w:cs="仿宋"/>
          <w:b/>
          <w:bCs/>
          <w:color w:val="auto"/>
          <w:kern w:val="0"/>
          <w:sz w:val="32"/>
          <w:szCs w:val="32"/>
          <w:lang w:val="en-US" w:eastAsia="zh-CN"/>
        </w:rPr>
        <w:t>二是社会事业蓬勃发展。</w:t>
      </w:r>
      <w:r>
        <w:rPr>
          <w:rFonts w:hint="eastAsia" w:ascii="仿宋_GB2312" w:hAnsi="仿宋_GB2312" w:eastAsia="仿宋_GB2312" w:cs="仿宋_GB2312"/>
          <w:color w:val="auto"/>
          <w:sz w:val="32"/>
          <w:szCs w:val="32"/>
          <w:lang w:eastAsia="zh-CN"/>
        </w:rPr>
        <w:t>新建一座</w:t>
      </w:r>
      <w:r>
        <w:rPr>
          <w:rFonts w:hint="eastAsia" w:ascii="仿宋_GB2312" w:hAnsi="仿宋_GB2312" w:eastAsia="仿宋_GB2312" w:cs="仿宋_GB2312"/>
          <w:color w:val="auto"/>
          <w:sz w:val="32"/>
          <w:szCs w:val="32"/>
        </w:rPr>
        <w:t>中心幼儿园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庙前小学、庙前初中顺利通过国家义务教育均衡县评估</w:t>
      </w:r>
      <w:r>
        <w:rPr>
          <w:rFonts w:hint="eastAsia" w:ascii="仿宋_GB2312" w:hAnsi="宋体" w:eastAsia="仿宋_GB2312" w:cs="仿宋_GB2312"/>
          <w:color w:val="auto"/>
          <w:sz w:val="32"/>
          <w:szCs w:val="32"/>
          <w:lang w:val="en-US" w:eastAsia="zh-CN"/>
        </w:rPr>
        <w:t>验收，庙前初中荣获市“平安校园”；打造天乐敬老院、同福敬老院两大养老机构，12个老年日间照料中心均管理规范，正常运转；推动实施“五个一批”文化项目，五年均超额完成了新农合和新农保征收工作，镇卫生院“一站式服务”、“先诊疗后付费”等政策落实到位。</w:t>
      </w:r>
    </w:p>
    <w:p>
      <w:pPr>
        <w:keepNext w:val="0"/>
        <w:keepLines w:val="0"/>
        <w:pageBreakBefore w:val="0"/>
        <w:widowControl w:val="0"/>
        <w:pBdr>
          <w:bottom w:val="single" w:color="FFFFFF" w:sz="4" w:space="31"/>
        </w:pBdr>
        <w:kinsoku/>
        <w:wordWrap/>
        <w:overflowPunct/>
        <w:topLinePunct w:val="0"/>
        <w:autoSpaceDE/>
        <w:autoSpaceDN/>
        <w:bidi w:val="0"/>
        <w:adjustRightInd/>
        <w:spacing w:line="600" w:lineRule="exact"/>
        <w:ind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 w:hAnsi="仿宋" w:eastAsia="仿宋" w:cs="仿宋"/>
          <w:b/>
          <w:bCs/>
          <w:color w:val="auto"/>
          <w:kern w:val="0"/>
          <w:sz w:val="32"/>
          <w:szCs w:val="32"/>
          <w:lang w:val="en-US" w:eastAsia="zh-CN"/>
        </w:rPr>
        <w:t>三是社会治理深入推进。</w:t>
      </w:r>
      <w:r>
        <w:rPr>
          <w:rFonts w:hint="eastAsia" w:ascii="仿宋_GB2312" w:hAnsi="仿宋_GB2312" w:eastAsia="仿宋_GB2312" w:cs="仿宋_GB2312"/>
          <w:color w:val="auto"/>
          <w:sz w:val="32"/>
          <w:szCs w:val="32"/>
          <w:lang w:val="en-US" w:eastAsia="zh-CN"/>
        </w:rPr>
        <w:t>累计实施77</w:t>
      </w:r>
      <w:r>
        <w:rPr>
          <w:rFonts w:hint="eastAsia" w:ascii="仿宋_GB2312" w:hAnsi="仿宋_GB2312" w:eastAsia="仿宋_GB2312" w:cs="仿宋_GB2312"/>
          <w:color w:val="auto"/>
          <w:sz w:val="32"/>
          <w:szCs w:val="32"/>
        </w:rPr>
        <w:t>户</w:t>
      </w:r>
      <w:r>
        <w:rPr>
          <w:rFonts w:hint="eastAsia" w:ascii="仿宋_GB2312" w:hAnsi="仿宋_GB2312" w:eastAsia="仿宋_GB2312" w:cs="仿宋_GB2312"/>
          <w:color w:val="auto"/>
          <w:sz w:val="32"/>
          <w:szCs w:val="32"/>
          <w:lang w:eastAsia="zh-CN"/>
        </w:rPr>
        <w:t>困难家庭危房改造工程，开展</w:t>
      </w:r>
      <w:r>
        <w:rPr>
          <w:rFonts w:hint="eastAsia" w:ascii="仿宋_GB2312" w:hAnsi="仿宋_GB2312" w:eastAsia="仿宋_GB2312" w:cs="仿宋_GB2312"/>
          <w:color w:val="auto"/>
          <w:sz w:val="32"/>
          <w:szCs w:val="32"/>
        </w:rPr>
        <w:t>建筑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消防安全</w:t>
      </w:r>
      <w:r>
        <w:rPr>
          <w:rFonts w:hint="eastAsia" w:ascii="仿宋_GB2312" w:hAnsi="仿宋_GB2312" w:eastAsia="仿宋_GB2312" w:cs="仿宋_GB2312"/>
          <w:color w:val="auto"/>
          <w:sz w:val="32"/>
          <w:szCs w:val="32"/>
          <w:lang w:val="en-US" w:eastAsia="zh-CN"/>
        </w:rPr>
        <w:t>大</w:t>
      </w:r>
      <w:r>
        <w:rPr>
          <w:rFonts w:hint="eastAsia" w:ascii="仿宋_GB2312" w:hAnsi="仿宋_GB2312" w:eastAsia="仿宋_GB2312" w:cs="仿宋_GB2312"/>
          <w:color w:val="auto"/>
          <w:sz w:val="32"/>
          <w:szCs w:val="32"/>
        </w:rPr>
        <w:t>检查30余次，</w:t>
      </w:r>
      <w:r>
        <w:rPr>
          <w:rFonts w:hint="eastAsia" w:ascii="仿宋_GB2312" w:hAnsi="仿宋_GB2312" w:eastAsia="仿宋_GB2312" w:cs="仿宋_GB2312"/>
          <w:color w:val="auto"/>
          <w:sz w:val="32"/>
          <w:szCs w:val="32"/>
          <w:lang w:eastAsia="zh-CN"/>
        </w:rPr>
        <w:t>共排查</w:t>
      </w:r>
      <w:r>
        <w:rPr>
          <w:rFonts w:hint="eastAsia" w:ascii="仿宋_GB2312" w:hAnsi="仿宋_GB2312" w:eastAsia="仿宋_GB2312" w:cs="仿宋_GB2312"/>
          <w:color w:val="auto"/>
          <w:sz w:val="32"/>
          <w:szCs w:val="32"/>
        </w:rPr>
        <w:t>8200余户居民</w:t>
      </w:r>
      <w:r>
        <w:rPr>
          <w:rFonts w:hint="eastAsia" w:ascii="仿宋_GB2312" w:hAnsi="仿宋_GB2312" w:eastAsia="仿宋_GB2312" w:cs="仿宋_GB2312"/>
          <w:color w:val="auto"/>
          <w:kern w:val="2"/>
          <w:sz w:val="32"/>
          <w:szCs w:val="32"/>
          <w:lang w:val="en-US" w:eastAsia="zh-CN" w:bidi="ar-SA"/>
        </w:rPr>
        <w:t>295处，</w:t>
      </w:r>
      <w:r>
        <w:rPr>
          <w:rFonts w:hint="eastAsia" w:ascii="仿宋_GB2312" w:hAnsi="仿宋_GB2312" w:eastAsia="仿宋_GB2312" w:cs="仿宋_GB2312"/>
          <w:color w:val="auto"/>
          <w:sz w:val="32"/>
          <w:szCs w:val="32"/>
        </w:rPr>
        <w:t>排查隐患42处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2"/>
          <w:sz w:val="32"/>
          <w:szCs w:val="32"/>
          <w:lang w:val="en-US" w:eastAsia="zh-CN" w:bidi="ar-SA"/>
        </w:rPr>
        <w:t>均已</w:t>
      </w:r>
      <w:r>
        <w:rPr>
          <w:rFonts w:hint="eastAsia" w:ascii="仿宋_GB2312" w:hAnsi="仿宋_GB2312" w:eastAsia="仿宋_GB2312" w:cs="仿宋_GB2312"/>
          <w:color w:val="auto"/>
          <w:sz w:val="32"/>
          <w:szCs w:val="32"/>
          <w:lang w:eastAsia="zh-CN"/>
        </w:rPr>
        <w:t>整治到位，五年来未发生过重</w:t>
      </w:r>
      <w:r>
        <w:rPr>
          <w:rFonts w:hint="eastAsia" w:ascii="仿宋_GB2312" w:hAnsi="宋体" w:eastAsia="仿宋_GB2312" w:cs="仿宋_GB2312"/>
          <w:color w:val="auto"/>
          <w:sz w:val="32"/>
          <w:szCs w:val="32"/>
          <w:lang w:val="en-US" w:eastAsia="zh-CN"/>
        </w:rPr>
        <w:t>特大安全事故；借鉴运用新时代“枫桥经验”，</w:t>
      </w:r>
      <w:r>
        <w:rPr>
          <w:rFonts w:hint="eastAsia" w:ascii="仿宋_GB2312" w:hAnsi="仿宋_GB2312" w:eastAsia="仿宋_GB2312" w:cs="仿宋_GB2312"/>
          <w:color w:val="auto"/>
          <w:sz w:val="32"/>
          <w:szCs w:val="32"/>
          <w:lang w:val="en-US" w:eastAsia="zh-CN"/>
        </w:rPr>
        <w:t>坚持“三治”融合，推行网格管理、提升法治理念，推行“五德文化”，着力推进“三零”创建；深入开展扫黑除恶专项斗争，依法惩治电信诈骗、集资诈骗等非法行为，深化“平安庙前”建设；</w:t>
      </w:r>
      <w:r>
        <w:rPr>
          <w:rFonts w:hint="eastAsia" w:ascii="仿宋_GB2312" w:hAnsi="仿宋_GB2312" w:eastAsia="仿宋_GB2312" w:cs="仿宋_GB2312"/>
          <w:b w:val="0"/>
          <w:bCs w:val="0"/>
          <w:color w:val="auto"/>
          <w:sz w:val="32"/>
          <w:szCs w:val="32"/>
          <w:lang w:eastAsia="zh-CN"/>
        </w:rPr>
        <w:t>办结信访案件</w:t>
      </w:r>
      <w:r>
        <w:rPr>
          <w:rFonts w:hint="eastAsia" w:ascii="仿宋_GB2312" w:hAnsi="仿宋_GB2312" w:eastAsia="仿宋_GB2312" w:cs="仿宋_GB2312"/>
          <w:b w:val="0"/>
          <w:bCs w:val="0"/>
          <w:color w:val="auto"/>
          <w:sz w:val="32"/>
          <w:szCs w:val="32"/>
          <w:lang w:val="en-US" w:eastAsia="zh-CN"/>
        </w:rPr>
        <w:t>94起，对重点人员严格实行“五包一”，</w:t>
      </w:r>
      <w:r>
        <w:rPr>
          <w:rFonts w:hint="eastAsia" w:ascii="仿宋_GB2312" w:hAnsi="仿宋_GB2312" w:eastAsia="仿宋_GB2312" w:cs="仿宋_GB2312"/>
          <w:color w:val="auto"/>
          <w:sz w:val="32"/>
          <w:szCs w:val="32"/>
          <w:lang w:val="en-US" w:eastAsia="zh-CN"/>
        </w:rPr>
        <w:t>2名重点人员息诉罢访；</w:t>
      </w:r>
      <w:r>
        <w:rPr>
          <w:rFonts w:hint="eastAsia" w:ascii="仿宋_GB2312" w:hAnsi="仿宋_GB2312" w:eastAsia="仿宋_GB2312" w:cs="仿宋_GB2312"/>
          <w:color w:val="auto"/>
          <w:sz w:val="32"/>
          <w:szCs w:val="32"/>
          <w:lang w:eastAsia="zh-CN"/>
        </w:rPr>
        <w:t>辖区共立刑事</w:t>
      </w:r>
      <w:r>
        <w:rPr>
          <w:rFonts w:hint="eastAsia" w:ascii="仿宋_GB2312" w:hAnsi="宋体" w:eastAsia="仿宋_GB2312" w:cs="仿宋_GB2312"/>
          <w:b w:val="0"/>
          <w:i w:val="0"/>
          <w:caps w:val="0"/>
          <w:color w:val="auto"/>
          <w:spacing w:val="0"/>
          <w:sz w:val="32"/>
          <w:szCs w:val="32"/>
          <w:lang w:eastAsia="zh-CN"/>
        </w:rPr>
        <w:t>案件67起，受理治安案件408起</w:t>
      </w:r>
      <w:r>
        <w:rPr>
          <w:rFonts w:hint="eastAsia" w:ascii="仿宋_GB2312" w:hAnsi="宋体" w:eastAsia="仿宋_GB2312" w:cs="仿宋_GB2312"/>
          <w:b w:val="0"/>
          <w:i w:val="0"/>
          <w:caps w:val="0"/>
          <w:color w:val="auto"/>
          <w:spacing w:val="0"/>
          <w:sz w:val="32"/>
          <w:szCs w:val="32"/>
          <w:lang w:val="en-US" w:eastAsia="zh-CN"/>
        </w:rPr>
        <w:t>，案件发生率逐年下降；</w:t>
      </w:r>
      <w:r>
        <w:rPr>
          <w:rFonts w:hint="eastAsia" w:ascii="仿宋_GB2312" w:hAnsi="仿宋_GB2312" w:eastAsia="仿宋_GB2312" w:cs="仿宋_GB2312"/>
          <w:color w:val="auto"/>
          <w:sz w:val="32"/>
          <w:szCs w:val="32"/>
          <w:lang w:eastAsia="zh-CN"/>
        </w:rPr>
        <w:t>累计化解</w:t>
      </w:r>
      <w:r>
        <w:rPr>
          <w:rFonts w:hint="eastAsia" w:ascii="仿宋_GB2312" w:hAnsi="仿宋_GB2312" w:eastAsia="仿宋_GB2312" w:cs="仿宋_GB2312"/>
          <w:color w:val="auto"/>
          <w:sz w:val="32"/>
          <w:szCs w:val="32"/>
        </w:rPr>
        <w:t>矛盾纠纷</w:t>
      </w:r>
      <w:r>
        <w:rPr>
          <w:rFonts w:hint="eastAsia" w:ascii="仿宋_GB2312" w:hAnsi="仿宋_GB2312" w:eastAsia="仿宋_GB2312" w:cs="仿宋_GB2312"/>
          <w:color w:val="auto"/>
          <w:sz w:val="32"/>
          <w:szCs w:val="32"/>
          <w:lang w:val="en-US" w:eastAsia="zh-CN"/>
        </w:rPr>
        <w:t>327</w:t>
      </w:r>
      <w:r>
        <w:rPr>
          <w:rFonts w:hint="eastAsia" w:ascii="仿宋_GB2312" w:hAnsi="仿宋_GB2312" w:eastAsia="仿宋_GB2312" w:cs="仿宋_GB2312"/>
          <w:color w:val="auto"/>
          <w:sz w:val="32"/>
          <w:szCs w:val="32"/>
        </w:rPr>
        <w:t>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群众满意率达100%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创新“343”举措开展“三资”清理整治行动；</w:t>
      </w:r>
      <w:r>
        <w:rPr>
          <w:rFonts w:hint="eastAsia" w:ascii="仿宋_GB2312" w:hAnsi="仿宋_GB2312" w:eastAsia="仿宋_GB2312" w:cs="仿宋_GB2312"/>
          <w:color w:val="auto"/>
          <w:sz w:val="32"/>
          <w:szCs w:val="32"/>
          <w:lang w:eastAsia="zh-CN"/>
        </w:rPr>
        <w:t>完成全镇</w:t>
      </w:r>
      <w:r>
        <w:rPr>
          <w:rFonts w:hint="eastAsia" w:ascii="仿宋_GB2312" w:hAnsi="仿宋_GB2312" w:eastAsia="仿宋_GB2312" w:cs="仿宋_GB2312"/>
          <w:color w:val="auto"/>
          <w:sz w:val="32"/>
          <w:szCs w:val="32"/>
          <w:lang w:val="en-US" w:eastAsia="zh-CN"/>
        </w:rPr>
        <w:t>土地承包经营权确权登记；大力弘扬社会主义核心价值观，评选五星级文明户402户。</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宋体"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四是便民服务再上台阶。</w:t>
      </w:r>
      <w:r>
        <w:rPr>
          <w:rFonts w:hint="eastAsia" w:ascii="仿宋_GB2312" w:hAnsi="仿宋_GB2312" w:eastAsia="仿宋_GB2312" w:cs="仿宋_GB2312"/>
          <w:color w:val="auto"/>
          <w:sz w:val="32"/>
          <w:szCs w:val="32"/>
          <w:lang w:val="en-US" w:eastAsia="zh-CN"/>
        </w:rPr>
        <w:t>我们深入推进政务公开，严格落实“三重一大”制度，公开信息1711条；持续推进政府服务建设，</w:t>
      </w:r>
      <w:r>
        <w:rPr>
          <w:rFonts w:hint="eastAsia" w:ascii="仿宋_GB2312" w:hAnsi="宋体" w:eastAsia="仿宋_GB2312" w:cs="仿宋_GB2312"/>
          <w:color w:val="auto"/>
          <w:sz w:val="32"/>
          <w:szCs w:val="32"/>
          <w:lang w:val="en-US" w:eastAsia="zh-CN"/>
        </w:rPr>
        <w:t>便民服务中心提供一站式服务，创新二维码办事指南服务，制定出台《庙前镇农村建房管理办法》、《庙前镇移风易俗管理办法》；</w:t>
      </w:r>
      <w:r>
        <w:rPr>
          <w:rFonts w:hint="eastAsia" w:ascii="仿宋_GB2312" w:hAnsi="仿宋_GB2312" w:eastAsia="仿宋_GB2312" w:cs="仿宋_GB2312"/>
          <w:color w:val="auto"/>
          <w:sz w:val="32"/>
          <w:szCs w:val="32"/>
          <w:lang w:val="en-US" w:eastAsia="zh-CN"/>
        </w:rPr>
        <w:t>自觉落实中央八项规定及实施细则，坚持不懈纠正“四风”，</w:t>
      </w:r>
      <w:r>
        <w:rPr>
          <w:rFonts w:hint="eastAsia" w:ascii="仿宋_GB2312" w:hAnsi="宋体" w:eastAsia="仿宋_GB2312" w:cs="仿宋_GB2312"/>
          <w:color w:val="auto"/>
          <w:sz w:val="32"/>
          <w:szCs w:val="32"/>
          <w:lang w:val="en-US" w:eastAsia="zh-CN"/>
        </w:rPr>
        <w:t>“三公”经费同比下降3.2%；政府职能转变和作风建设取得显著成效。同时，支持共青团、妇联、工会积极开展工作，老龄、统计、教育、残联等事业呈现新气象。</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各位代表，</w:t>
      </w:r>
      <w:r>
        <w:rPr>
          <w:rFonts w:hint="eastAsia" w:ascii="仿宋_GB2312" w:hAnsi="仿宋_GB2312" w:eastAsia="仿宋_GB2312" w:cs="仿宋_GB2312"/>
          <w:color w:val="auto"/>
          <w:sz w:val="32"/>
          <w:szCs w:val="32"/>
          <w:lang w:eastAsia="zh-CN"/>
        </w:rPr>
        <w:t>惟其艰难，方知勇毅；惟其磨砺，始得玉成</w:t>
      </w:r>
      <w:r>
        <w:rPr>
          <w:rFonts w:hint="eastAsia" w:ascii="仿宋_GB2312" w:hAnsi="仿宋_GB2312" w:eastAsia="仿宋_GB2312" w:cs="仿宋_GB2312"/>
          <w:color w:val="auto"/>
          <w:sz w:val="32"/>
          <w:szCs w:val="32"/>
        </w:rPr>
        <w:t>。过去的五年，全</w:t>
      </w:r>
      <w:r>
        <w:rPr>
          <w:rFonts w:hint="eastAsia" w:ascii="仿宋_GB2312" w:hAnsi="仿宋_GB2312" w:eastAsia="仿宋_GB2312" w:cs="仿宋_GB2312"/>
          <w:color w:val="auto"/>
          <w:sz w:val="32"/>
          <w:szCs w:val="32"/>
          <w:lang w:val="en-US" w:eastAsia="zh-CN"/>
        </w:rPr>
        <w:t>镇</w:t>
      </w:r>
      <w:r>
        <w:rPr>
          <w:rFonts w:hint="eastAsia" w:ascii="仿宋_GB2312" w:hAnsi="仿宋_GB2312" w:eastAsia="仿宋_GB2312" w:cs="仿宋_GB2312"/>
          <w:color w:val="auto"/>
          <w:sz w:val="32"/>
          <w:szCs w:val="32"/>
        </w:rPr>
        <w:t>上下和衷共济、共谋发展，一批前景广阔的重大项目投产达效，一批关乎全局的大事要事顺利推进，一批群众关切的热点难点问题妥善解决。</w:t>
      </w:r>
      <w:r>
        <w:rPr>
          <w:rFonts w:hint="eastAsia" w:ascii="仿宋_GB2312" w:hAnsi="仿宋_GB2312" w:eastAsia="仿宋_GB2312" w:cs="仿宋_GB2312"/>
          <w:color w:val="auto"/>
          <w:sz w:val="32"/>
          <w:szCs w:val="32"/>
          <w:lang w:val="en-US" w:eastAsia="zh-CN"/>
        </w:rPr>
        <w:t>这</w:t>
      </w:r>
      <w:r>
        <w:rPr>
          <w:rFonts w:hint="eastAsia" w:ascii="仿宋_GB2312" w:hAnsi="仿宋_GB2312" w:eastAsia="仿宋_GB2312" w:cs="仿宋_GB2312"/>
          <w:color w:val="auto"/>
          <w:sz w:val="32"/>
          <w:szCs w:val="32"/>
        </w:rPr>
        <w:t>是县委、县政府</w:t>
      </w:r>
      <w:r>
        <w:rPr>
          <w:rFonts w:hint="eastAsia" w:ascii="仿宋_GB2312" w:hAnsi="仿宋_GB2312" w:eastAsia="仿宋_GB2312" w:cs="仿宋_GB2312"/>
          <w:color w:val="auto"/>
          <w:sz w:val="32"/>
          <w:szCs w:val="32"/>
          <w:lang w:eastAsia="zh-CN"/>
        </w:rPr>
        <w:t>统揽全局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关怀支持</w:t>
      </w:r>
      <w:r>
        <w:rPr>
          <w:rFonts w:hint="eastAsia" w:ascii="仿宋_GB2312" w:hAnsi="仿宋_GB2312" w:eastAsia="仿宋_GB2312" w:cs="仿宋_GB2312"/>
          <w:color w:val="auto"/>
          <w:sz w:val="32"/>
          <w:szCs w:val="32"/>
        </w:rPr>
        <w:t>的结果；</w:t>
      </w:r>
      <w:r>
        <w:rPr>
          <w:rFonts w:hint="eastAsia" w:ascii="仿宋_GB2312" w:hAnsi="仿宋_GB2312" w:eastAsia="仿宋_GB2312" w:cs="仿宋_GB2312"/>
          <w:color w:val="auto"/>
          <w:sz w:val="32"/>
          <w:szCs w:val="32"/>
          <w:lang w:eastAsia="zh-CN"/>
        </w:rPr>
        <w:t>是镇党委坚强领导、科学决策的结果；是镇人大</w:t>
      </w:r>
      <w:r>
        <w:rPr>
          <w:rFonts w:hint="eastAsia" w:ascii="仿宋_GB2312" w:hAnsi="仿宋_GB2312" w:eastAsia="仿宋_GB2312" w:cs="仿宋_GB2312"/>
          <w:color w:val="auto"/>
          <w:sz w:val="32"/>
          <w:szCs w:val="32"/>
          <w:lang w:val="en-US" w:eastAsia="zh-CN"/>
        </w:rPr>
        <w:t>鼎力支持、有效</w:t>
      </w:r>
      <w:r>
        <w:rPr>
          <w:rFonts w:hint="eastAsia" w:ascii="仿宋_GB2312" w:hAnsi="仿宋_GB2312" w:eastAsia="仿宋_GB2312" w:cs="仿宋_GB2312"/>
          <w:color w:val="auto"/>
          <w:sz w:val="32"/>
          <w:szCs w:val="32"/>
          <w:lang w:eastAsia="zh-CN"/>
        </w:rPr>
        <w:t>监督的结果，是全镇广大干部群众</w:t>
      </w:r>
      <w:r>
        <w:rPr>
          <w:rFonts w:hint="eastAsia" w:ascii="仿宋_GB2312" w:hAnsi="仿宋_GB2312" w:eastAsia="仿宋_GB2312" w:cs="仿宋_GB2312"/>
          <w:color w:val="auto"/>
          <w:sz w:val="32"/>
          <w:szCs w:val="32"/>
          <w:lang w:val="en-US" w:eastAsia="zh-CN"/>
        </w:rPr>
        <w:t>励精图治、团结奋斗</w:t>
      </w:r>
      <w:r>
        <w:rPr>
          <w:rFonts w:hint="eastAsia" w:ascii="仿宋_GB2312" w:hAnsi="仿宋_GB2312" w:eastAsia="仿宋_GB2312" w:cs="仿宋_GB2312"/>
          <w:color w:val="auto"/>
          <w:sz w:val="32"/>
          <w:szCs w:val="32"/>
          <w:lang w:eastAsia="zh-CN"/>
        </w:rPr>
        <w:t>的结果。在此，我代表镇人民政府，向全镇广大干部群众，向给予政府工作大力支持的社会各界人士，表示衷心的感谢并致以崇高的敬意！</w:t>
      </w:r>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auto"/>
          <w:sz w:val="32"/>
          <w:szCs w:val="32"/>
        </w:rPr>
        <w:t>在肯定成绩、总结经验的同时，我们也清醒地认识到，在前进道路上还面临不少困难与挑战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主要表现在：</w:t>
      </w:r>
      <w:r>
        <w:rPr>
          <w:rFonts w:hint="eastAsia" w:ascii="仿宋" w:hAnsi="仿宋" w:eastAsia="仿宋" w:cs="仿宋"/>
          <w:b/>
          <w:bCs/>
          <w:color w:val="auto"/>
          <w:kern w:val="0"/>
          <w:sz w:val="32"/>
          <w:szCs w:val="32"/>
          <w:lang w:val="en-US" w:eastAsia="zh-CN"/>
        </w:rPr>
        <w:t>一是</w:t>
      </w:r>
      <w:r>
        <w:rPr>
          <w:rFonts w:hint="eastAsia" w:ascii="仿宋_GB2312" w:hAnsi="仿宋_GB2312" w:eastAsia="仿宋_GB2312" w:cs="仿宋_GB2312"/>
          <w:color w:val="auto"/>
          <w:sz w:val="32"/>
          <w:szCs w:val="32"/>
          <w:lang w:eastAsia="zh-CN"/>
        </w:rPr>
        <w:t>农产品品种丰富，但多而不优</w:t>
      </w:r>
      <w:r>
        <w:rPr>
          <w:rFonts w:hint="eastAsia" w:ascii="仿宋_GB2312" w:hAnsi="仿宋_GB2312" w:eastAsia="仿宋_GB2312" w:cs="仿宋_GB2312"/>
          <w:color w:val="auto"/>
          <w:sz w:val="32"/>
          <w:szCs w:val="32"/>
        </w:rPr>
        <w:t>，品牌效益不高，</w:t>
      </w:r>
      <w:r>
        <w:rPr>
          <w:rFonts w:hint="eastAsia" w:ascii="仿宋_GB2312" w:hAnsi="仿宋_GB2312" w:eastAsia="仿宋_GB2312" w:cs="仿宋_GB2312"/>
          <w:color w:val="auto"/>
          <w:sz w:val="32"/>
          <w:szCs w:val="32"/>
          <w:highlight w:val="none"/>
          <w:lang w:val="en-US" w:eastAsia="zh-CN"/>
        </w:rPr>
        <w:t>深加工程度不够，产业链延伸不足，缺乏</w:t>
      </w:r>
      <w:r>
        <w:rPr>
          <w:rFonts w:hint="eastAsia" w:ascii="仿宋_GB2312" w:hAnsi="仿宋_GB2312" w:eastAsia="仿宋_GB2312" w:cs="仿宋_GB2312"/>
          <w:color w:val="auto"/>
          <w:sz w:val="32"/>
          <w:szCs w:val="32"/>
          <w:lang w:eastAsia="zh-CN"/>
        </w:rPr>
        <w:t>能叫响的产业；</w:t>
      </w:r>
      <w:r>
        <w:rPr>
          <w:rFonts w:hint="eastAsia" w:ascii="仿宋" w:hAnsi="仿宋" w:eastAsia="仿宋" w:cs="仿宋"/>
          <w:b/>
          <w:bCs/>
          <w:color w:val="auto"/>
          <w:kern w:val="0"/>
          <w:sz w:val="32"/>
          <w:szCs w:val="32"/>
          <w:lang w:val="en-US" w:eastAsia="zh-CN"/>
        </w:rPr>
        <w:t>二是</w:t>
      </w:r>
      <w:r>
        <w:rPr>
          <w:rFonts w:hint="eastAsia" w:ascii="仿宋_GB2312" w:hAnsi="仿宋_GB2312" w:eastAsia="仿宋_GB2312" w:cs="仿宋_GB2312"/>
          <w:color w:val="auto"/>
          <w:sz w:val="32"/>
          <w:szCs w:val="32"/>
          <w:lang w:eastAsia="zh-CN"/>
        </w:rPr>
        <w:t>民生领域和社会事业建设还有不少短板，乡村治理能力还需进一步加强；</w:t>
      </w:r>
      <w:r>
        <w:rPr>
          <w:rFonts w:hint="eastAsia" w:ascii="仿宋" w:hAnsi="仿宋" w:eastAsia="仿宋" w:cs="仿宋"/>
          <w:b/>
          <w:bCs/>
          <w:color w:val="auto"/>
          <w:kern w:val="0"/>
          <w:sz w:val="32"/>
          <w:szCs w:val="32"/>
          <w:lang w:val="en-US" w:eastAsia="zh-CN"/>
        </w:rPr>
        <w:t>三是</w:t>
      </w:r>
      <w:r>
        <w:rPr>
          <w:rFonts w:hint="eastAsia" w:ascii="仿宋_GB2312" w:hAnsi="仿宋_GB2312" w:eastAsia="仿宋_GB2312" w:cs="仿宋_GB2312"/>
          <w:color w:val="auto"/>
          <w:sz w:val="32"/>
          <w:szCs w:val="32"/>
          <w:lang w:val="en-US" w:eastAsia="zh-CN"/>
        </w:rPr>
        <w:t>部分干部政治站位不高，专业素养不强，工作激情减退，作风建设还需再加强，担当作为能力还要再提升等等。对此，我们要高度重视，采取有效措施，切实加以解决。</w:t>
      </w:r>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二、十四五规划及2035年远景目标</w:t>
      </w:r>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十四五”时期是我国全面建成小康社会、实现第一个百年奋斗目标之后，乘势而上开启全面建设社会主义现代化国家新征程、向第二个百年奋斗目标进军的第一个五年，我镇发展仍然处于重要战略机遇期，根据中央及省、市、县委精神，按照镇党委工作要求，镇政府编制了《庙前镇国民经济和社会发展第十四个五年规划和二〇三五年远景目标纲要（草案）》，明确了今后五年工作的指导思想、指导原则、总体目标和重点任务，提请大会审查。</w:t>
      </w:r>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“十四五”时期,庙前镇经济社会发展的指导思想是：</w:t>
      </w:r>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600" w:lineRule="exact"/>
        <w:ind w:firstLine="640" w:firstLineChars="200"/>
        <w:jc w:val="left"/>
        <w:textAlignment w:val="auto"/>
        <w:rPr>
          <w:rFonts w:hint="eastAsia" w:ascii="楷体_GB2312" w:hAnsi="仿宋" w:eastAsia="楷体_GB2312" w:cs="黑体"/>
          <w:b/>
          <w:bCs/>
          <w:color w:val="auto"/>
          <w:kern w:val="144"/>
          <w:sz w:val="32"/>
          <w:szCs w:val="22"/>
          <w:lang w:val="en-US" w:eastAsia="zh-CN"/>
        </w:rPr>
      </w:pPr>
      <w:r>
        <w:rPr>
          <w:rFonts w:hint="eastAsia" w:ascii="黑体" w:hAnsi="黑体" w:eastAsia="黑体" w:cs="黑体"/>
          <w:b w:val="0"/>
          <w:bCs w:val="0"/>
          <w:color w:val="auto"/>
          <w:sz w:val="32"/>
          <w:szCs w:val="32"/>
          <w:lang w:val="en-US" w:eastAsia="zh-CN"/>
        </w:rPr>
        <w:t>坚持以习近平新时代中国特色社会主义思想为指导，全面贯彻党的十九大和十九届二中、三中、四中、五中全会精神，深入贯彻习近平</w:t>
      </w:r>
      <w:bookmarkStart w:id="0" w:name="_GoBack"/>
      <w:bookmarkEnd w:id="0"/>
      <w:r>
        <w:rPr>
          <w:rFonts w:hint="eastAsia" w:ascii="黑体" w:hAnsi="黑体" w:eastAsia="黑体" w:cs="黑体"/>
          <w:b w:val="0"/>
          <w:bCs w:val="0"/>
          <w:color w:val="auto"/>
          <w:sz w:val="32"/>
          <w:szCs w:val="32"/>
          <w:lang w:val="en-US" w:eastAsia="zh-CN"/>
        </w:rPr>
        <w:t>总书记视察山西重要讲话重要指示以及“三篇光辉文献”重要精神，统筹推进“五位一体”总体布局，协调推进“四个全面”战略布局，坚定不移贯彻新发展理念，在精准闭环从严</w:t>
      </w:r>
      <w:r>
        <w:rPr>
          <w:rFonts w:hint="eastAsia" w:ascii="黑体" w:hAnsi="黑体" w:eastAsia="黑体" w:cs="黑体"/>
          <w:b w:val="0"/>
          <w:bCs w:val="0"/>
          <w:color w:val="auto"/>
          <w:kern w:val="144"/>
          <w:sz w:val="32"/>
          <w:szCs w:val="22"/>
          <w:lang w:val="en-US" w:eastAsia="zh-CN"/>
        </w:rPr>
        <w:t>抓好常态化疫情防控的同时，坚持稳中求进工作总基调，以进固稳，行稳致远，按照省委“四为四高两同步”的总体要求，落实市委“五抓一优一促”工作部署，围绕县委“一极一核三带四强县”的战略定位，高质量推进庙前镇“文旅大镇·生态名镇·福德古镇·工贸重镇”建设。</w:t>
      </w:r>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《纲要》围绕到2035年基本建成现代化庙前这一远景目标，重点在四个方面精准发力</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bCs/>
          <w:color w:val="auto"/>
          <w:sz w:val="32"/>
          <w:szCs w:val="32"/>
          <w:lang w:val="en-US" w:eastAsia="zh-CN"/>
        </w:rPr>
        <w:t>在提升经济发展质量上精准发力，</w:t>
      </w:r>
      <w:r>
        <w:rPr>
          <w:rFonts w:hint="eastAsia" w:ascii="仿宋_GB2312" w:hAnsi="仿宋_GB2312" w:eastAsia="仿宋_GB2312" w:cs="仿宋_GB2312"/>
          <w:color w:val="auto"/>
          <w:kern w:val="2"/>
          <w:sz w:val="32"/>
          <w:szCs w:val="32"/>
          <w:lang w:val="en-US" w:eastAsia="zh-CN" w:bidi="ar-SA"/>
        </w:rPr>
        <w:t>经济保持平稳健康发展，</w:t>
      </w:r>
      <w:r>
        <w:rPr>
          <w:rFonts w:hint="eastAsia" w:ascii="仿宋_GB2312" w:hAnsi="仿宋_GB2312" w:eastAsia="仿宋_GB2312" w:cs="仿宋_GB2312"/>
          <w:color w:val="auto"/>
          <w:sz w:val="32"/>
          <w:szCs w:val="32"/>
        </w:rPr>
        <w:t>产业结构进一步优化，质量效益明显提升。</w:t>
      </w:r>
      <w:r>
        <w:rPr>
          <w:rFonts w:hint="eastAsia" w:ascii="仿宋_GB2312" w:hAnsi="仿宋_GB2312" w:eastAsia="仿宋_GB2312" w:cs="仿宋_GB2312"/>
          <w:b/>
          <w:bCs/>
          <w:color w:val="auto"/>
          <w:sz w:val="32"/>
          <w:szCs w:val="32"/>
          <w:lang w:val="en-US" w:eastAsia="zh-CN"/>
        </w:rPr>
        <w:t>在构建现代化产业体系上精准发力，</w:t>
      </w:r>
      <w:r>
        <w:rPr>
          <w:rFonts w:hint="eastAsia" w:ascii="仿宋_GB2312" w:hAnsi="仿宋_GB2312" w:eastAsia="仿宋_GB2312" w:cs="仿宋_GB2312"/>
          <w:color w:val="auto"/>
          <w:sz w:val="32"/>
          <w:szCs w:val="32"/>
          <w:lang w:val="en-US" w:eastAsia="zh-CN"/>
        </w:rPr>
        <w:t>加快培育新兴产业，在新技术、新产品、新业态上不断取得突破,新动能快速成长。</w:t>
      </w:r>
      <w:r>
        <w:rPr>
          <w:rFonts w:hint="eastAsia" w:ascii="仿宋_GB2312" w:hAnsi="仿宋_GB2312" w:eastAsia="仿宋_GB2312" w:cs="仿宋_GB2312"/>
          <w:b/>
          <w:bCs/>
          <w:color w:val="auto"/>
          <w:sz w:val="32"/>
          <w:szCs w:val="32"/>
          <w:lang w:val="en-US" w:eastAsia="zh-CN"/>
        </w:rPr>
        <w:t>在加强生态文明建设上精准发力，</w:t>
      </w:r>
      <w:r>
        <w:rPr>
          <w:rFonts w:hint="eastAsia" w:ascii="仿宋_GB2312" w:hAnsi="仿宋_GB2312" w:eastAsia="仿宋_GB2312" w:cs="仿宋_GB2312"/>
          <w:color w:val="auto"/>
          <w:sz w:val="32"/>
          <w:szCs w:val="32"/>
          <w:lang w:val="en-US" w:eastAsia="zh-CN"/>
        </w:rPr>
        <w:t>人口、资源、环境与经济发展更加协调，可持续发展能力进一步增强。</w:t>
      </w:r>
      <w:r>
        <w:rPr>
          <w:rFonts w:hint="eastAsia" w:ascii="仿宋_GB2312" w:hAnsi="仿宋_GB2312" w:eastAsia="仿宋_GB2312" w:cs="仿宋_GB2312"/>
          <w:b/>
          <w:bCs/>
          <w:color w:val="auto"/>
          <w:sz w:val="32"/>
          <w:szCs w:val="32"/>
          <w:lang w:val="en-US" w:eastAsia="zh-CN"/>
        </w:rPr>
        <w:t>在着力保障改善民生上精准发力，</w:t>
      </w:r>
      <w:r>
        <w:rPr>
          <w:rFonts w:hint="eastAsia" w:ascii="仿宋_GB2312" w:hAnsi="仿宋_GB2312" w:eastAsia="仿宋_GB2312" w:cs="仿宋_GB2312"/>
          <w:color w:val="auto"/>
          <w:sz w:val="32"/>
          <w:szCs w:val="32"/>
          <w:lang w:val="en-US" w:eastAsia="zh-CN"/>
        </w:rPr>
        <w:t>累积民生投入持续增长，城</w:t>
      </w:r>
      <w:r>
        <w:rPr>
          <w:rFonts w:hint="eastAsia" w:ascii="仿宋" w:hAnsi="仿宋" w:eastAsia="仿宋" w:cs="仿宋"/>
          <w:color w:val="auto"/>
          <w:kern w:val="2"/>
          <w:sz w:val="32"/>
          <w:szCs w:val="32"/>
          <w:lang w:val="en-US" w:eastAsia="zh-CN" w:bidi="ar-SA"/>
        </w:rPr>
        <w:t>乡居民收入年均增长10%以上，基础设施进一步完善，城镇化水平和城镇管理精细化程度进一步提高，各项社会事业全面协调发展，社会保障体系更加完善，社会和谐程度显著提升，人民幸福指数不断提高。</w:t>
      </w:r>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到</w:t>
      </w:r>
      <w:r>
        <w:rPr>
          <w:rFonts w:hint="eastAsia" w:ascii="仿宋" w:hAnsi="仿宋" w:eastAsia="仿宋" w:cs="仿宋"/>
          <w:color w:val="auto"/>
          <w:sz w:val="32"/>
          <w:szCs w:val="32"/>
          <w:lang w:val="en-US" w:eastAsia="zh-CN"/>
        </w:rPr>
        <w:t>2035年，庙前镇将基本实现社会主义现代化，全镇经济实力大幅跃升，成为基层政府展现社会主义制度优越性的重要窗口；全面构建新发展格局，镇域国土空间进行规划编制，打造庙前文化高质量地标；基本建成高水平现代化农业示范产业园区、生态环保园区；基本建成现代化公共服务体系，社会治理格局更加完善；生态环境建设取得重大成效，广泛形成绿色生产生活方式。</w:t>
      </w:r>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600" w:lineRule="exact"/>
        <w:ind w:firstLine="640" w:firstLineChars="200"/>
        <w:jc w:val="left"/>
        <w:textAlignment w:val="auto"/>
        <w:rPr>
          <w:rFonts w:hint="eastAsia"/>
          <w:color w:val="auto"/>
          <w:lang w:val="en-US" w:eastAsia="zh-CN"/>
        </w:rPr>
      </w:pPr>
      <w:r>
        <w:rPr>
          <w:rFonts w:hint="eastAsia" w:ascii="仿宋" w:hAnsi="仿宋" w:eastAsia="仿宋" w:cs="仿宋"/>
          <w:color w:val="auto"/>
          <w:kern w:val="2"/>
          <w:sz w:val="32"/>
          <w:szCs w:val="32"/>
          <w:lang w:val="en-US" w:eastAsia="zh-CN" w:bidi="ar-SA"/>
        </w:rPr>
        <w:t>各位代表，实现“十四五”规划和二○三五年远景目标，是全镇人民的热切期盼，是我们肩负的光荣使命。只要我们勇立潮头、顺应大势，统筹处理好抓当前与谋长远、增后劲，抓速度与调结构、促转型，抓经济与保生态、惠民生等重大关系，就一定能够在不确定性中把握确定性，在新格局中创造新优势，把“十四五”规划的美好愿景变成火热实践的磅礴图景！</w:t>
      </w:r>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三、2021年工作安排</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2021年是“十四五”规划开局之年，</w:t>
      </w:r>
      <w:r>
        <w:rPr>
          <w:rFonts w:hint="eastAsia" w:ascii="仿宋_GB2312" w:hAnsi="仿宋_GB2312" w:eastAsia="仿宋_GB2312" w:cs="仿宋_GB2312"/>
          <w:color w:val="auto"/>
          <w:sz w:val="32"/>
          <w:szCs w:val="32"/>
        </w:rPr>
        <w:t>是脱贫攻坚与乡村振兴有效衔接的起步之年。</w:t>
      </w:r>
      <w:r>
        <w:rPr>
          <w:rFonts w:hint="eastAsia" w:ascii="仿宋" w:hAnsi="仿宋" w:eastAsia="仿宋" w:cs="仿宋"/>
          <w:color w:val="auto"/>
          <w:kern w:val="2"/>
          <w:sz w:val="32"/>
          <w:szCs w:val="32"/>
          <w:lang w:val="en-US" w:eastAsia="zh-CN" w:bidi="ar-SA"/>
        </w:rPr>
        <w:t>我们有幸怀着几代人的梦想，迎接建党百年华诞，并开启“十四五”奋斗历程。今年全镇经济社会发展的主要预期目标是：地区生产总值增长10%，固定资产投资增长12%，城乡居民人均可支配收入增长10%以上，各项约束性指标不折不扣完成县下达任务。重点做好六个方面工作：</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（一）聚焦项目驱动，培育转型发展新动能</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坚持转型为纲，创新推动项目高质量建设，以项目的高质量支撑转型发展的高质量，确保庙前高质量转型发展行稳致远。</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leftChars="0"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 w:hAnsi="仿宋" w:eastAsia="仿宋" w:cs="仿宋"/>
          <w:b/>
          <w:bCs/>
          <w:color w:val="auto"/>
          <w:kern w:val="0"/>
          <w:sz w:val="32"/>
          <w:szCs w:val="32"/>
          <w:lang w:val="en-US" w:eastAsia="zh-CN"/>
        </w:rPr>
        <w:t>一是做好服务争项目。</w:t>
      </w:r>
      <w:r>
        <w:rPr>
          <w:rFonts w:hint="eastAsia" w:ascii="仿宋_GB2312" w:hAnsi="仿宋_GB2312" w:eastAsia="仿宋_GB2312" w:cs="仿宋_GB2312"/>
          <w:color w:val="auto"/>
          <w:sz w:val="32"/>
          <w:szCs w:val="32"/>
          <w:lang w:val="en-US" w:eastAsia="zh-CN"/>
        </w:rPr>
        <w:t>坚持改革为要，</w:t>
      </w:r>
      <w:r>
        <w:rPr>
          <w:rFonts w:hint="eastAsia" w:ascii="仿宋" w:hAnsi="仿宋" w:eastAsia="仿宋" w:cs="仿宋"/>
          <w:color w:val="auto"/>
          <w:kern w:val="2"/>
          <w:sz w:val="32"/>
          <w:szCs w:val="32"/>
          <w:lang w:val="en-US" w:eastAsia="zh-CN" w:bidi="ar-SA"/>
        </w:rPr>
        <w:t>认真贯彻落实各级加快企业发展政策，集中能源、资源、空间等要素，</w:t>
      </w:r>
      <w:r>
        <w:rPr>
          <w:rFonts w:hint="eastAsia" w:ascii="仿宋_GB2312" w:hAnsi="仿宋_GB2312" w:eastAsia="仿宋_GB2312" w:cs="仿宋_GB2312"/>
          <w:color w:val="auto"/>
          <w:sz w:val="32"/>
          <w:szCs w:val="32"/>
          <w:lang w:val="en-US" w:eastAsia="zh-CN"/>
        </w:rPr>
        <w:t>不断提升干部业务素质和服务意识，帮助企业解决资金、占地以及电、水、气、网、运等各类要素制约，</w:t>
      </w:r>
      <w:r>
        <w:rPr>
          <w:rFonts w:hint="eastAsia" w:ascii="仿宋" w:hAnsi="仿宋" w:eastAsia="仿宋" w:cs="仿宋"/>
          <w:color w:val="auto"/>
          <w:kern w:val="2"/>
          <w:sz w:val="32"/>
          <w:szCs w:val="32"/>
          <w:lang w:val="en-US" w:eastAsia="zh-CN" w:bidi="ar-SA"/>
        </w:rPr>
        <w:t>构建“亲”“清”新型政商关系，为企业发展提供“保姆式”服务，当好企业发展的“店小二”，</w:t>
      </w:r>
      <w:r>
        <w:rPr>
          <w:rFonts w:hint="eastAsia" w:ascii="仿宋_GB2312" w:hAnsi="仿宋_GB2312" w:eastAsia="仿宋_GB2312" w:cs="仿宋_GB2312"/>
          <w:color w:val="auto"/>
          <w:sz w:val="32"/>
          <w:szCs w:val="32"/>
          <w:lang w:val="en-US" w:eastAsia="zh-CN"/>
        </w:rPr>
        <w:t>打造“六最”营商环境。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leftChars="0"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 w:hAnsi="仿宋" w:eastAsia="仿宋" w:cs="仿宋"/>
          <w:b/>
          <w:bCs/>
          <w:color w:val="auto"/>
          <w:kern w:val="0"/>
          <w:sz w:val="32"/>
          <w:szCs w:val="32"/>
          <w:lang w:val="en-US" w:eastAsia="zh-CN"/>
        </w:rPr>
        <w:t>二是争分夺秒建项目。</w:t>
      </w:r>
      <w:r>
        <w:rPr>
          <w:rFonts w:hint="eastAsia" w:ascii="仿宋_GB2312" w:hAnsi="仿宋_GB2312" w:eastAsia="仿宋_GB2312" w:cs="仿宋_GB2312"/>
          <w:color w:val="auto"/>
          <w:sz w:val="32"/>
          <w:szCs w:val="32"/>
          <w:lang w:val="en-US" w:eastAsia="zh-CN"/>
        </w:rPr>
        <w:t>用好谋划库、储备库、建设库、达产达效库“四库”管理模式，严格落实“一联五”项目包联责任制和“五个一”项目推进制，摸清重点项目落实落地情况，强化专人跟踪服务；推进</w:t>
      </w:r>
      <w:r>
        <w:rPr>
          <w:rFonts w:hint="eastAsia" w:ascii="仿宋_GB2312" w:hAnsi="仿宋_GB2312" w:eastAsia="仿宋_GB2312" w:cs="仿宋_GB2312"/>
          <w:color w:val="auto"/>
          <w:sz w:val="32"/>
          <w:szCs w:val="32"/>
        </w:rPr>
        <w:t>山西鑫点智能科技有限公司</w:t>
      </w:r>
      <w:r>
        <w:rPr>
          <w:rFonts w:hint="eastAsia" w:ascii="仿宋_GB2312" w:hAnsi="仿宋_GB2312" w:eastAsia="仿宋_GB2312" w:cs="仿宋_GB2312"/>
          <w:color w:val="auto"/>
          <w:sz w:val="32"/>
          <w:szCs w:val="32"/>
          <w:lang w:val="en-US" w:eastAsia="zh-CN"/>
        </w:rPr>
        <w:t>投产达效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投资11亿元在虎庙岭推进实施特变电工200MW光伏项目尽早开工建设；</w:t>
      </w:r>
      <w:r>
        <w:rPr>
          <w:rFonts w:hint="eastAsia" w:ascii="仿宋_GB2312" w:hAnsi="仿宋_GB2312" w:eastAsia="仿宋_GB2312" w:cs="仿宋_GB2312"/>
          <w:color w:val="auto"/>
          <w:sz w:val="32"/>
          <w:szCs w:val="32"/>
          <w:lang w:eastAsia="zh-CN"/>
        </w:rPr>
        <w:t>加紧推进</w:t>
      </w:r>
      <w:r>
        <w:rPr>
          <w:rFonts w:hint="eastAsia" w:ascii="仿宋_GB2312" w:hAnsi="仿宋_GB2312" w:eastAsia="仿宋_GB2312" w:cs="仿宋_GB2312"/>
          <w:color w:val="auto"/>
          <w:sz w:val="32"/>
          <w:szCs w:val="32"/>
          <w:lang w:val="en-US" w:eastAsia="zh-CN"/>
        </w:rPr>
        <w:t>生活垃圾焚烧发电PPP项目、餐厨垃圾处置项目、209国道改造项目等；实施全录石料厂4900万元预拌砂浆技改项目，提升社会效益、经济效益、环境效益“三统一”。</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leftChars="0" w:firstLine="643" w:firstLineChars="200"/>
        <w:jc w:val="left"/>
        <w:textAlignment w:val="auto"/>
        <w:rPr>
          <w:rFonts w:hint="default" w:ascii="楷体_GB2312" w:hAnsi="楷体_GB2312" w:eastAsia="楷体_GB2312" w:cs="楷体_GB2312"/>
          <w:b/>
          <w:bCs/>
          <w:color w:val="auto"/>
          <w:sz w:val="32"/>
          <w:szCs w:val="32"/>
          <w:lang w:val="en-US" w:eastAsia="zh-CN"/>
        </w:rPr>
      </w:pPr>
      <w:r>
        <w:rPr>
          <w:rFonts w:hint="eastAsia" w:ascii="仿宋" w:hAnsi="仿宋" w:eastAsia="仿宋" w:cs="仿宋"/>
          <w:b/>
          <w:bCs/>
          <w:color w:val="auto"/>
          <w:kern w:val="0"/>
          <w:sz w:val="32"/>
          <w:szCs w:val="32"/>
          <w:lang w:val="en-US" w:eastAsia="zh-CN"/>
        </w:rPr>
        <w:t>三是把握优势引项目。</w:t>
      </w:r>
      <w:r>
        <w:rPr>
          <w:rFonts w:hint="eastAsia" w:ascii="仿宋_GB2312" w:hAnsi="仿宋_GB2312" w:eastAsia="仿宋_GB2312" w:cs="仿宋_GB2312"/>
          <w:color w:val="auto"/>
          <w:sz w:val="32"/>
          <w:szCs w:val="32"/>
          <w:lang w:val="en-US" w:eastAsia="zh-CN"/>
        </w:rPr>
        <w:t>大力实施以情招商、以商招商、产业链招商，对有意投资的客商反复宣传各项优惠政策和项目建设发展潜力；大力推进电子双创基地和生态</w:t>
      </w:r>
      <w:r>
        <w:rPr>
          <w:rFonts w:hint="eastAsia" w:ascii="仿宋" w:hAnsi="仿宋" w:eastAsia="仿宋" w:cs="仿宋"/>
          <w:color w:val="auto"/>
          <w:kern w:val="2"/>
          <w:sz w:val="32"/>
          <w:szCs w:val="32"/>
          <w:lang w:val="en-US" w:eastAsia="zh-CN" w:bidi="ar-SA"/>
        </w:rPr>
        <w:t>环保产业循环圈2个产业园区建设，</w:t>
      </w:r>
      <w:r>
        <w:rPr>
          <w:rFonts w:hint="eastAsia" w:ascii="仿宋_GB2312" w:hAnsi="仿宋_GB2312" w:eastAsia="仿宋_GB2312" w:cs="仿宋_GB2312"/>
          <w:color w:val="auto"/>
          <w:sz w:val="32"/>
          <w:szCs w:val="32"/>
          <w:lang w:val="en-US" w:eastAsia="zh-CN"/>
        </w:rPr>
        <w:t>围绕产业链条补缺和延伸，依托鑫点</w:t>
      </w:r>
      <w:r>
        <w:rPr>
          <w:rFonts w:hint="eastAsia" w:ascii="仿宋_GB2312" w:hAnsi="仿宋_GB2312" w:eastAsia="仿宋_GB2312" w:cs="仿宋_GB2312"/>
          <w:color w:val="auto"/>
          <w:sz w:val="32"/>
          <w:szCs w:val="32"/>
        </w:rPr>
        <w:t>智能科技有限公司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引进电子智能科技上下游产业入驻电子双创基地；同时进一步完善招商机制，成立领导机构，紧盯经济特区、高新产业，主动对接考察</w:t>
      </w:r>
      <w:r>
        <w:rPr>
          <w:rFonts w:hint="eastAsia" w:ascii="仿宋" w:hAnsi="仿宋" w:eastAsia="仿宋" w:cs="仿宋"/>
          <w:color w:val="auto"/>
          <w:kern w:val="2"/>
          <w:sz w:val="32"/>
          <w:szCs w:val="32"/>
          <w:lang w:val="en-US" w:eastAsia="zh-CN" w:bidi="ar-SA"/>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（二）聚焦三产融合，激发消费升级新活力</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着眼于集群化、高端化、智能化发展，把握当前庙前发展格局面临的重要机遇，推动要素跨界配置和产业有机融合，让农村一二三产业在融合发展中同步升级、同步增值、同步受益。</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color w:val="auto"/>
          <w:sz w:val="32"/>
          <w:szCs w:val="32"/>
          <w:shd w:val="clear" w:color="auto" w:fill="auto"/>
          <w:lang w:val="en-US" w:eastAsia="zh-CN"/>
        </w:rPr>
      </w:pPr>
      <w:r>
        <w:rPr>
          <w:rFonts w:hint="eastAsia" w:ascii="仿宋" w:hAnsi="仿宋" w:eastAsia="仿宋" w:cs="仿宋"/>
          <w:b/>
          <w:bCs/>
          <w:color w:val="auto"/>
          <w:kern w:val="0"/>
          <w:sz w:val="32"/>
          <w:szCs w:val="32"/>
          <w:lang w:val="en-US" w:eastAsia="zh-CN"/>
        </w:rPr>
        <w:t>一是打造特优品牌，推动产业示范带动。</w:t>
      </w:r>
      <w:r>
        <w:rPr>
          <w:rFonts w:hint="eastAsia" w:ascii="仿宋_GB2312" w:hAnsi="仿宋_GB2312" w:eastAsia="仿宋_GB2312" w:cs="仿宋_GB2312"/>
          <w:color w:val="auto"/>
          <w:sz w:val="32"/>
          <w:szCs w:val="32"/>
          <w:shd w:val="clear" w:color="auto" w:fill="auto"/>
          <w:lang w:val="en-US" w:eastAsia="zh-CN"/>
        </w:rPr>
        <w:t>在桑村冬凌草连片种植基地的基础上，主动与洛阳民生药业集团、神池圣海现代农业发展有限公司、邢台学院等积极对接，开展优良品种、前沿技术的试验和推广，引进社会资本，引导农户按照规范化种植，</w:t>
      </w:r>
      <w:r>
        <w:rPr>
          <w:rFonts w:hint="eastAsia" w:ascii="仿宋_GB2312" w:hAnsi="仿宋_GB2312" w:eastAsia="仿宋_GB2312" w:cs="仿宋_GB2312"/>
          <w:color w:val="auto"/>
          <w:sz w:val="32"/>
          <w:szCs w:val="32"/>
          <w:shd w:val="clear" w:color="auto" w:fill="auto"/>
          <w:lang w:eastAsia="zh-CN"/>
        </w:rPr>
        <w:t>建设一座</w:t>
      </w:r>
      <w:r>
        <w:rPr>
          <w:rFonts w:hint="eastAsia" w:ascii="仿宋_GB2312" w:hAnsi="仿宋_GB2312" w:eastAsia="仿宋_GB2312" w:cs="仿宋_GB2312"/>
          <w:color w:val="auto"/>
          <w:sz w:val="32"/>
          <w:szCs w:val="32"/>
          <w:shd w:val="clear" w:color="auto" w:fill="auto"/>
          <w:lang w:val="en-US" w:eastAsia="zh-CN"/>
        </w:rPr>
        <w:t>以冬凌草茶叶为主，集药材种植、加工销售、旅游观光、康养度假为一体的生态康养产业园区。</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color w:val="auto"/>
          <w:sz w:val="32"/>
          <w:szCs w:val="32"/>
          <w:shd w:val="clear" w:color="auto" w:fill="auto"/>
          <w:lang w:val="en-US" w:eastAsia="zh-CN"/>
        </w:rPr>
      </w:pPr>
      <w:r>
        <w:rPr>
          <w:rFonts w:hint="eastAsia" w:ascii="仿宋" w:hAnsi="仿宋" w:eastAsia="仿宋" w:cs="仿宋"/>
          <w:b/>
          <w:bCs/>
          <w:color w:val="auto"/>
          <w:kern w:val="0"/>
          <w:sz w:val="32"/>
          <w:szCs w:val="32"/>
          <w:lang w:val="en-US" w:eastAsia="zh-CN"/>
        </w:rPr>
        <w:t>二是灵活运用优势，加快推进文旅融合。</w:t>
      </w:r>
      <w:r>
        <w:rPr>
          <w:rFonts w:hint="eastAsia" w:ascii="仿宋_GB2312" w:hAnsi="仿宋_GB2312" w:eastAsia="仿宋_GB2312" w:cs="仿宋_GB2312"/>
          <w:color w:val="auto"/>
          <w:sz w:val="32"/>
          <w:szCs w:val="32"/>
          <w:shd w:val="clear" w:color="auto" w:fill="auto"/>
          <w:lang w:val="en-US" w:eastAsia="zh-CN"/>
        </w:rPr>
        <w:t>运用好西村村史馆、夏陶文化体验馆、民俗文化生活馆，丰富旅游业态，建设“农夫旅舍”以及滑草、水上乐园等休闲项目，拉长西村旅游时限，变“参观游”为“文化游”，变“过境游”为“过夜游”，激发乡村民俗文化和生态康养农业的发展活力。</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方正小标宋简体" w:eastAsia="方正小标宋简体"/>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三</w:t>
      </w:r>
      <w:r>
        <w:rPr>
          <w:rFonts w:hint="eastAsia" w:ascii="仿宋" w:hAnsi="仿宋" w:eastAsia="仿宋" w:cs="仿宋"/>
          <w:b/>
          <w:bCs/>
          <w:color w:val="auto"/>
          <w:kern w:val="0"/>
          <w:sz w:val="32"/>
          <w:szCs w:val="32"/>
          <w:lang w:val="en-US" w:eastAsia="zh-CN"/>
        </w:rPr>
        <w:t>是创新载体运用，强化电商营销“提速”。</w:t>
      </w:r>
      <w:r>
        <w:rPr>
          <w:rFonts w:hint="eastAsia" w:ascii="仿宋_GB2312" w:hAnsi="仿宋_GB2312" w:eastAsia="仿宋_GB2312" w:cs="仿宋_GB2312"/>
          <w:color w:val="auto"/>
          <w:kern w:val="2"/>
          <w:sz w:val="32"/>
          <w:szCs w:val="32"/>
          <w:shd w:val="clear" w:color="auto" w:fill="auto"/>
          <w:lang w:val="en-US" w:eastAsia="zh-CN" w:bidi="ar-SA"/>
        </w:rPr>
        <w:t>贯彻落实“互联网+”行动计划和大数据战略，运行好电商服务平台，延长产业链条，拓展农资、加工、物流等多种社会化服务业务，积极探索打造农业产业化联合体和农产品综合交易中心，大力推进构建现代农业产业体系、生产体系、经营体系，</w:t>
      </w:r>
      <w:r>
        <w:rPr>
          <w:rFonts w:hint="eastAsia" w:ascii="仿宋_GB2312" w:hAnsi="仿宋_GB2312" w:eastAsia="仿宋_GB2312" w:cs="仿宋_GB2312"/>
          <w:color w:val="auto"/>
          <w:sz w:val="32"/>
          <w:szCs w:val="32"/>
          <w:shd w:val="clear" w:color="auto" w:fill="auto"/>
          <w:lang w:val="en-US" w:eastAsia="zh-CN"/>
        </w:rPr>
        <w:t>实现一二三产业融合发展。</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（三）聚焦三农优先，开启乡村振兴新征程</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lef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坚持以实施乡村振兴战略为总抓手，以深化农业供给侧结构性改革为主线，大力实施提档升级工程，推动农业全面升级、农村全面进步、农民全面发展。</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leftChars="0" w:firstLine="643"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 w:hAnsi="仿宋" w:eastAsia="仿宋" w:cs="仿宋"/>
          <w:b/>
          <w:bCs/>
          <w:color w:val="auto"/>
          <w:kern w:val="0"/>
          <w:sz w:val="32"/>
          <w:szCs w:val="32"/>
          <w:lang w:val="en-US" w:eastAsia="zh-CN"/>
        </w:rPr>
        <w:t>一是巩固脱贫攻坚成果与乡村振兴有效衔接。</w:t>
      </w:r>
      <w:r>
        <w:rPr>
          <w:rFonts w:hint="eastAsia" w:ascii="仿宋_GB2312" w:hAnsi="仿宋_GB2312" w:eastAsia="仿宋_GB2312" w:cs="仿宋_GB2312"/>
          <w:color w:val="auto"/>
          <w:sz w:val="32"/>
          <w:szCs w:val="32"/>
          <w:lang w:val="en-US" w:eastAsia="zh-CN"/>
        </w:rPr>
        <w:t>严格落实“四个不摘”要求，在返贫预警监测、强化产业就业扶持、改善基础设施、加强易地搬迁后续扶持、激发内生动力等工作上下狠功夫，拓宽农民增收渠道；</w:t>
      </w:r>
      <w:r>
        <w:rPr>
          <w:rFonts w:hint="eastAsia" w:ascii="仿宋_GB2312" w:hAnsi="仿宋_GB2312" w:eastAsia="仿宋_GB2312" w:cs="仿宋_GB2312"/>
          <w:color w:val="auto"/>
          <w:sz w:val="32"/>
          <w:szCs w:val="32"/>
          <w:shd w:val="clear" w:color="auto" w:fill="auto"/>
          <w:lang w:val="en-US" w:eastAsia="zh-CN"/>
        </w:rPr>
        <w:t>依托杨村3000亩蔬菜种植基地，打造夏县特优蔬菜产业园，</w:t>
      </w:r>
      <w:r>
        <w:rPr>
          <w:rFonts w:hint="eastAsia" w:ascii="仿宋_GB2312" w:hAnsi="仿宋_GB2312" w:eastAsia="仿宋_GB2312" w:cs="仿宋_GB2312"/>
          <w:color w:val="auto"/>
          <w:sz w:val="32"/>
          <w:szCs w:val="32"/>
          <w:shd w:val="clear" w:color="auto" w:fill="auto"/>
        </w:rPr>
        <w:t>推进“三品一标”认证</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lang w:val="en-US" w:eastAsia="zh-CN"/>
        </w:rPr>
        <w:t>实现巩固拓展脱贫攻坚成果与乡村振兴有效衔接。</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leftChars="0" w:firstLine="643"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 w:hAnsi="仿宋" w:eastAsia="仿宋" w:cs="仿宋"/>
          <w:b/>
          <w:bCs/>
          <w:color w:val="auto"/>
          <w:kern w:val="0"/>
          <w:sz w:val="32"/>
          <w:szCs w:val="32"/>
          <w:lang w:val="en-US" w:eastAsia="zh-CN"/>
        </w:rPr>
        <w:t>二是落实耕地保护制度。</w:t>
      </w:r>
      <w:r>
        <w:rPr>
          <w:rFonts w:hint="eastAsia" w:ascii="仿宋_GB2312" w:hAnsi="仿宋_GB2312" w:eastAsia="仿宋_GB2312" w:cs="仿宋_GB2312"/>
          <w:color w:val="auto"/>
          <w:sz w:val="32"/>
          <w:szCs w:val="32"/>
          <w:lang w:val="en-US" w:eastAsia="zh-CN"/>
        </w:rPr>
        <w:t>坚决遏制耕地“非农化”和防止耕地“非粮化”，牢牢守住耕地红线。提高高标准农田建设标准和质量，完善灌溉设施，强化耕地保护。</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leftChars="0" w:firstLine="643" w:firstLineChars="200"/>
        <w:jc w:val="left"/>
        <w:textAlignment w:val="auto"/>
        <w:outlineLvl w:val="9"/>
        <w:rPr>
          <w:rFonts w:hint="eastAsia" w:ascii="楷体_GB2312" w:hAnsi="仿宋" w:eastAsia="楷体_GB2312" w:cs="黑体"/>
          <w:b/>
          <w:bCs/>
          <w:color w:val="auto"/>
          <w:kern w:val="144"/>
          <w:sz w:val="32"/>
          <w:szCs w:val="22"/>
          <w:lang w:val="en-US" w:eastAsia="zh-CN"/>
        </w:rPr>
      </w:pPr>
      <w:r>
        <w:rPr>
          <w:rFonts w:hint="eastAsia" w:ascii="仿宋" w:hAnsi="仿宋" w:eastAsia="仿宋" w:cs="仿宋"/>
          <w:b/>
          <w:bCs/>
          <w:color w:val="auto"/>
          <w:kern w:val="0"/>
          <w:sz w:val="32"/>
          <w:szCs w:val="32"/>
          <w:lang w:val="en-US" w:eastAsia="zh-CN"/>
        </w:rPr>
        <w:t>三是实施乡村建设行动。</w:t>
      </w:r>
      <w:r>
        <w:rPr>
          <w:rFonts w:hint="eastAsia" w:ascii="仿宋_GB2312" w:hAnsi="仿宋_GB2312" w:eastAsia="仿宋_GB2312" w:cs="仿宋_GB2312"/>
          <w:color w:val="auto"/>
          <w:sz w:val="32"/>
          <w:szCs w:val="32"/>
          <w:lang w:val="en-US" w:eastAsia="zh-CN"/>
        </w:rPr>
        <w:t>实施投资1200万元美丽乡村街道提升改造项目，对街道沿线进行整治提升，实现两侧立面整洁、一街一品，提升街道环境档次，提升镇域整体形象；编制“多规合一”实用性村庄规划，加强农村基础设施建设；硬化、拓宽龙庙村至吴村道路，改造水网管道设施，打造杨村、王峪口、薛庄、西村等10个村乡村振兴连片治理示范带。</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leftChars="0" w:firstLine="640" w:firstLineChars="200"/>
        <w:jc w:val="left"/>
        <w:textAlignment w:val="auto"/>
        <w:outlineLvl w:val="9"/>
        <w:rPr>
          <w:rFonts w:hint="default" w:ascii="楷体_GB2312" w:hAnsi="仿宋" w:eastAsia="楷体_GB2312" w:cs="黑体"/>
          <w:b/>
          <w:bCs/>
          <w:color w:val="auto"/>
          <w:kern w:val="144"/>
          <w:sz w:val="32"/>
          <w:szCs w:val="22"/>
          <w:lang w:val="en-US" w:eastAsia="zh-CN"/>
        </w:rPr>
      </w:pPr>
      <w:r>
        <w:rPr>
          <w:rFonts w:hint="eastAsia" w:ascii="仿宋_GB2312" w:hAnsi="仿宋_GB2312" w:eastAsia="仿宋_GB2312" w:cs="仿宋_GB2312"/>
          <w:color w:val="auto"/>
          <w:sz w:val="32"/>
          <w:szCs w:val="32"/>
          <w:lang w:val="en-US" w:eastAsia="zh-CN"/>
        </w:rPr>
        <w:t>各位代表，我们要始终把解决好“三农”问题摆在重中之重的位置，坚定实施“特”“优”战略，巩固拓展脱贫攻坚成果，全面推进乡村振兴，加快农业农村现代化，咬定目标、真抓实干，锐意进取、攻坚克难，乘势而上谱写庙前“三农”工作新篇章。</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（四）聚焦生态建设，打造绿色发展新支撑</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lef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生态文明建设是关系中华民族永续发展的根本大计，生态环境保护是功在当代、利在千秋的事业，我们要筑牢绿色发展底线。</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leftChars="0" w:firstLine="643"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一是加强空气污染防治。</w:t>
      </w:r>
      <w:r>
        <w:rPr>
          <w:rFonts w:hint="eastAsia" w:ascii="仿宋_GB2312" w:hAnsi="仿宋_GB2312" w:eastAsia="仿宋_GB2312" w:cs="仿宋_GB2312"/>
          <w:color w:val="auto"/>
          <w:sz w:val="32"/>
          <w:szCs w:val="32"/>
          <w:lang w:eastAsia="zh-CN"/>
        </w:rPr>
        <w:t>完成</w:t>
      </w:r>
      <w:r>
        <w:rPr>
          <w:rFonts w:hint="eastAsia" w:ascii="仿宋_GB2312" w:hAnsi="仿宋_GB2312" w:eastAsia="仿宋_GB2312" w:cs="仿宋_GB2312"/>
          <w:color w:val="auto"/>
          <w:sz w:val="32"/>
          <w:szCs w:val="32"/>
        </w:rPr>
        <w:t>“煤改电”、“煤改气”</w:t>
      </w:r>
      <w:r>
        <w:rPr>
          <w:rFonts w:hint="eastAsia" w:ascii="仿宋_GB2312" w:hAnsi="仿宋_GB2312" w:eastAsia="仿宋_GB2312" w:cs="仿宋_GB2312"/>
          <w:color w:val="auto"/>
          <w:sz w:val="32"/>
          <w:szCs w:val="32"/>
          <w:lang w:val="en-US" w:eastAsia="zh-CN"/>
        </w:rPr>
        <w:t>1500户</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做好秸秆禁烧和综合利用，</w:t>
      </w:r>
      <w:r>
        <w:rPr>
          <w:rFonts w:hint="eastAsia" w:ascii="仿宋_GB2312" w:hAnsi="仿宋_GB2312" w:eastAsia="仿宋_GB2312" w:cs="仿宋_GB2312"/>
          <w:color w:val="auto"/>
          <w:sz w:val="32"/>
          <w:szCs w:val="32"/>
        </w:rPr>
        <w:t>让绿色低碳成为生态建设的“标配”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实现“散乱污”企业动态清零，持续推进工业企业深度治理和餐饮油烟排放专项整治。</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leftChars="0" w:firstLine="643" w:firstLineChars="200"/>
        <w:jc w:val="left"/>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二是强化生态修复。</w:t>
      </w:r>
      <w:r>
        <w:rPr>
          <w:rFonts w:hint="eastAsia" w:ascii="仿宋_GB2312" w:hAnsi="仿宋_GB2312" w:eastAsia="仿宋_GB2312" w:cs="仿宋_GB2312"/>
          <w:color w:val="auto"/>
          <w:sz w:val="32"/>
          <w:szCs w:val="32"/>
        </w:rPr>
        <w:t>大力开展绿满</w:t>
      </w:r>
      <w:r>
        <w:rPr>
          <w:rFonts w:hint="eastAsia" w:ascii="仿宋_GB2312" w:hAnsi="仿宋_GB2312" w:eastAsia="仿宋_GB2312" w:cs="仿宋_GB2312"/>
          <w:color w:val="auto"/>
          <w:sz w:val="32"/>
          <w:szCs w:val="32"/>
          <w:lang w:eastAsia="zh-CN"/>
        </w:rPr>
        <w:t>庙前</w:t>
      </w:r>
      <w:r>
        <w:rPr>
          <w:rFonts w:hint="eastAsia" w:ascii="仿宋_GB2312" w:hAnsi="仿宋_GB2312" w:eastAsia="仿宋_GB2312" w:cs="仿宋_GB2312"/>
          <w:color w:val="auto"/>
          <w:sz w:val="32"/>
          <w:szCs w:val="32"/>
        </w:rPr>
        <w:t>行动，全面推行林长制，坚持绿化彩化</w:t>
      </w:r>
      <w:r>
        <w:rPr>
          <w:rFonts w:hint="eastAsia" w:ascii="仿宋_GB2312" w:hAnsi="仿宋_GB2312" w:eastAsia="仿宋_GB2312" w:cs="仿宋_GB2312"/>
          <w:color w:val="auto"/>
          <w:sz w:val="32"/>
          <w:szCs w:val="32"/>
          <w:lang w:eastAsia="zh-CN"/>
        </w:rPr>
        <w:t>财化</w:t>
      </w:r>
      <w:r>
        <w:rPr>
          <w:rFonts w:hint="eastAsia" w:ascii="仿宋_GB2312" w:hAnsi="仿宋_GB2312" w:eastAsia="仿宋_GB2312" w:cs="仿宋_GB2312"/>
          <w:color w:val="auto"/>
          <w:sz w:val="32"/>
          <w:szCs w:val="32"/>
        </w:rPr>
        <w:t>相结合，加快</w:t>
      </w:r>
      <w:r>
        <w:rPr>
          <w:rFonts w:hint="eastAsia" w:ascii="仿宋_GB2312" w:hAnsi="仿宋_GB2312" w:eastAsia="仿宋_GB2312" w:cs="仿宋_GB2312"/>
          <w:color w:val="auto"/>
          <w:sz w:val="32"/>
          <w:szCs w:val="32"/>
          <w:lang w:eastAsia="zh-CN"/>
        </w:rPr>
        <w:t>推进</w:t>
      </w:r>
      <w:r>
        <w:rPr>
          <w:rFonts w:hint="eastAsia" w:ascii="仿宋_GB2312" w:hAnsi="仿宋_GB2312" w:eastAsia="仿宋_GB2312" w:cs="仿宋_GB2312"/>
          <w:color w:val="auto"/>
          <w:sz w:val="32"/>
          <w:szCs w:val="32"/>
        </w:rPr>
        <w:t>废弃露天矿山绿化</w:t>
      </w:r>
      <w:r>
        <w:rPr>
          <w:rFonts w:hint="eastAsia" w:ascii="仿宋_GB2312" w:hAnsi="仿宋_GB2312" w:eastAsia="仿宋_GB2312" w:cs="仿宋_GB2312"/>
          <w:color w:val="auto"/>
          <w:sz w:val="32"/>
          <w:szCs w:val="32"/>
          <w:lang w:eastAsia="zh-CN"/>
        </w:rPr>
        <w:t>项目进度，完成县造林任务，开展破坏林地违规违法行为专项整治行动，</w:t>
      </w:r>
      <w:r>
        <w:rPr>
          <w:rFonts w:hint="eastAsia" w:ascii="仿宋_GB2312" w:hAnsi="仿宋_GB2312" w:eastAsia="仿宋_GB2312" w:cs="仿宋_GB2312"/>
          <w:color w:val="auto"/>
          <w:sz w:val="32"/>
          <w:szCs w:val="32"/>
        </w:rPr>
        <w:t>统筹做好生态修复治理</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leftChars="0" w:firstLine="643"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三是推进河污治理。</w:t>
      </w:r>
      <w:r>
        <w:rPr>
          <w:rFonts w:hint="eastAsia" w:ascii="仿宋_GB2312" w:hAnsi="仿宋_GB2312" w:eastAsia="仿宋_GB2312" w:cs="仿宋_GB2312"/>
          <w:color w:val="auto"/>
          <w:sz w:val="32"/>
          <w:szCs w:val="32"/>
        </w:rPr>
        <w:t>推进镇域内水环境质量改善，不断健全河渠管控长效机制，并严格落实河长制，做好河渠清违清障工作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加大</w:t>
      </w:r>
      <w:r>
        <w:rPr>
          <w:rFonts w:hint="eastAsia" w:ascii="仿宋_GB2312" w:hAnsi="仿宋_GB2312" w:eastAsia="仿宋_GB2312" w:cs="仿宋_GB2312"/>
          <w:color w:val="auto"/>
          <w:sz w:val="32"/>
          <w:szCs w:val="32"/>
          <w:lang w:eastAsia="zh-CN"/>
        </w:rPr>
        <w:t>姚暹渠</w:t>
      </w:r>
      <w:r>
        <w:rPr>
          <w:rFonts w:hint="eastAsia" w:ascii="仿宋_GB2312" w:hAnsi="仿宋_GB2312" w:eastAsia="仿宋_GB2312" w:cs="仿宋_GB2312"/>
          <w:color w:val="auto"/>
          <w:sz w:val="32"/>
          <w:szCs w:val="32"/>
        </w:rPr>
        <w:t>排污口整治</w:t>
      </w:r>
      <w:r>
        <w:rPr>
          <w:rFonts w:hint="eastAsia" w:ascii="仿宋_GB2312" w:hAnsi="仿宋_GB2312" w:eastAsia="仿宋_GB2312" w:cs="仿宋_GB2312"/>
          <w:color w:val="auto"/>
          <w:sz w:val="32"/>
          <w:szCs w:val="32"/>
          <w:lang w:eastAsia="zh-CN"/>
        </w:rPr>
        <w:t>；加快推进</w:t>
      </w:r>
      <w:r>
        <w:rPr>
          <w:rFonts w:hint="eastAsia" w:ascii="仿宋_GB2312" w:hAnsi="仿宋_GB2312" w:eastAsia="仿宋_GB2312" w:cs="仿宋_GB2312"/>
          <w:color w:val="auto"/>
          <w:sz w:val="32"/>
          <w:szCs w:val="32"/>
          <w:lang w:val="en-US" w:eastAsia="zh-CN"/>
        </w:rPr>
        <w:t>引黄灌区水源置换项目</w:t>
      </w:r>
      <w:r>
        <w:rPr>
          <w:rFonts w:hint="eastAsia" w:ascii="仿宋_GB2312" w:hAnsi="仿宋_GB2312" w:eastAsia="仿宋_GB2312" w:cs="仿宋_GB2312"/>
          <w:color w:val="auto"/>
          <w:sz w:val="32"/>
          <w:szCs w:val="32"/>
          <w:lang w:eastAsia="zh-CN"/>
        </w:rPr>
        <w:t>；强化企业排污监管，</w:t>
      </w:r>
      <w:r>
        <w:rPr>
          <w:rFonts w:hint="eastAsia" w:ascii="仿宋_GB2312" w:hAnsi="仿宋_GB2312" w:eastAsia="仿宋_GB2312" w:cs="仿宋_GB2312"/>
          <w:color w:val="auto"/>
          <w:sz w:val="32"/>
          <w:szCs w:val="32"/>
        </w:rPr>
        <w:t>扎实推进重点行业企业土壤污染状况调查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深入开展危废专项整治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加强农业面源污染治理。</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（五）聚焦民生改善，顺应美好生活新期盼</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以人民对美好生活的向往为目标，围绕“一老一小一青壮”，全力抓好普惠性、基础性、兜底性民生，切实增强群众获得感、幸福感、安全感。</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 w:hAnsi="仿宋" w:eastAsia="仿宋" w:cs="仿宋"/>
          <w:b/>
          <w:bCs/>
          <w:color w:val="auto"/>
          <w:kern w:val="0"/>
          <w:sz w:val="32"/>
          <w:szCs w:val="32"/>
          <w:lang w:val="en-US" w:eastAsia="zh-CN"/>
        </w:rPr>
        <w:t>一是织好基础建设服务网。</w:t>
      </w:r>
      <w:r>
        <w:rPr>
          <w:rFonts w:hint="eastAsia" w:ascii="仿宋_GB2312" w:hAnsi="仿宋_GB2312" w:eastAsia="仿宋_GB2312" w:cs="仿宋_GB2312"/>
          <w:color w:val="auto"/>
          <w:sz w:val="32"/>
          <w:szCs w:val="32"/>
          <w:lang w:eastAsia="zh-CN"/>
        </w:rPr>
        <w:t>投资</w:t>
      </w:r>
      <w:r>
        <w:rPr>
          <w:rFonts w:hint="eastAsia" w:ascii="仿宋_GB2312" w:hAnsi="仿宋_GB2312" w:eastAsia="仿宋_GB2312" w:cs="仿宋_GB2312"/>
          <w:color w:val="auto"/>
          <w:sz w:val="32"/>
          <w:szCs w:val="32"/>
          <w:lang w:val="en-US" w:eastAsia="zh-CN"/>
        </w:rPr>
        <w:t>4800万元</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镇区、王峪口、薛庄、张郭店</w:t>
      </w:r>
      <w:r>
        <w:rPr>
          <w:rFonts w:hint="eastAsia" w:ascii="仿宋_GB2312" w:hAnsi="仿宋_GB2312" w:eastAsia="仿宋_GB2312" w:cs="仿宋_GB2312"/>
          <w:color w:val="auto"/>
          <w:sz w:val="32"/>
          <w:szCs w:val="32"/>
        </w:rPr>
        <w:t>实施污水管网建设工程，大力实施机耕道建设、农田灌溉渠建设等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全面加强“四好农村路”和村内道路建设；加强现代农业设施和农村信息基础设施建设</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 w:hAnsi="仿宋" w:eastAsia="仿宋" w:cs="仿宋"/>
          <w:b/>
          <w:bCs/>
          <w:color w:val="auto"/>
          <w:kern w:val="0"/>
          <w:sz w:val="32"/>
          <w:szCs w:val="32"/>
          <w:lang w:val="en-US" w:eastAsia="zh-CN"/>
        </w:rPr>
        <w:t>二是织牢民生保障服务网。</w:t>
      </w:r>
      <w:r>
        <w:rPr>
          <w:rFonts w:hint="eastAsia" w:ascii="仿宋_GB2312" w:hAnsi="仿宋_GB2312" w:eastAsia="仿宋_GB2312" w:cs="仿宋_GB2312"/>
          <w:color w:val="auto"/>
          <w:sz w:val="32"/>
          <w:szCs w:val="32"/>
          <w:lang w:val="en-US" w:eastAsia="zh-CN"/>
        </w:rPr>
        <w:t>提升日间照料中心日常管理水平；健全完善就业服务体系，加快“人人持证、技能社会”建设，抓好重点人群就业，做好劳动用工备案及合同鉴定工作；做好城乡居民养老保险制度和医疗保险制度；扎实做好农村低保、五保、医疗救助、贫困残疾人救助、优抚、双拥等保障类民生工程。</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 w:hAnsi="仿宋" w:eastAsia="仿宋" w:cs="仿宋"/>
          <w:b/>
          <w:bCs/>
          <w:color w:val="auto"/>
          <w:kern w:val="0"/>
          <w:sz w:val="32"/>
          <w:szCs w:val="32"/>
          <w:lang w:val="en-US" w:eastAsia="zh-CN"/>
        </w:rPr>
        <w:t>三是织密社会事业服务网。</w:t>
      </w:r>
      <w:r>
        <w:rPr>
          <w:rFonts w:hint="eastAsia" w:ascii="仿宋_GB2312" w:hAnsi="仿宋_GB2312" w:eastAsia="仿宋_GB2312" w:cs="仿宋_GB2312"/>
          <w:color w:val="auto"/>
          <w:sz w:val="32"/>
          <w:szCs w:val="32"/>
          <w:lang w:val="en-US" w:eastAsia="zh-CN"/>
        </w:rPr>
        <w:t>合理调配教育资源，不断提升镇中心校、中心幼儿园教学质量和管理水平；加强村卫生室建设，继续实施乡村医生素质提升计划，强化镇卫生院与县级医院合作，继续优化卫生医疗保障和计划生育服务，方便群众共享城乡医疗资源；加大文体活动场所投入力度，积极打造基层综合性文化服务中心示范点，组织开展庆祝建党100周年系列活动，丰富群众精神文化生活。</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（六）聚焦发展安全，构建社会治理新格局</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筑牢安全稳定底线。树立总体国家安全观，努力建设更高水平的平安</w:t>
      </w:r>
      <w:r>
        <w:rPr>
          <w:rFonts w:hint="eastAsia" w:ascii="仿宋_GB2312" w:hAnsi="仿宋_GB2312" w:eastAsia="仿宋_GB2312" w:cs="仿宋_GB2312"/>
          <w:color w:val="auto"/>
          <w:sz w:val="32"/>
          <w:szCs w:val="32"/>
          <w:lang w:eastAsia="zh-CN"/>
        </w:rPr>
        <w:t>庙前</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lef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一是</w:t>
      </w:r>
      <w:r>
        <w:rPr>
          <w:rFonts w:hint="eastAsia" w:ascii="仿宋_GB2312" w:hAnsi="仿宋_GB2312" w:eastAsia="仿宋_GB2312" w:cs="仿宋_GB2312"/>
          <w:b/>
          <w:bCs/>
          <w:color w:val="auto"/>
          <w:sz w:val="32"/>
          <w:szCs w:val="32"/>
        </w:rPr>
        <w:t>强化常态化疫情防控。</w:t>
      </w:r>
      <w:r>
        <w:rPr>
          <w:rFonts w:hint="eastAsia" w:ascii="仿宋_GB2312" w:hAnsi="仿宋_GB2312" w:eastAsia="仿宋_GB2312" w:cs="仿宋_GB2312"/>
          <w:color w:val="auto"/>
          <w:sz w:val="32"/>
          <w:szCs w:val="32"/>
        </w:rPr>
        <w:t>压实“四方责任”，坚持“人物同防”，加强来（返）</w:t>
      </w:r>
      <w:r>
        <w:rPr>
          <w:rFonts w:hint="eastAsia" w:ascii="仿宋_GB2312" w:hAnsi="仿宋_GB2312" w:eastAsia="仿宋_GB2312" w:cs="仿宋_GB2312"/>
          <w:color w:val="auto"/>
          <w:sz w:val="32"/>
          <w:szCs w:val="32"/>
          <w:lang w:eastAsia="zh-CN"/>
        </w:rPr>
        <w:t>夏</w:t>
      </w:r>
      <w:r>
        <w:rPr>
          <w:rFonts w:hint="eastAsia" w:ascii="仿宋_GB2312" w:hAnsi="仿宋_GB2312" w:eastAsia="仿宋_GB2312" w:cs="仿宋_GB2312"/>
          <w:color w:val="auto"/>
          <w:sz w:val="32"/>
          <w:szCs w:val="32"/>
        </w:rPr>
        <w:t>重点人群闭环管理，毫不放松抓好外防输入、内防反弹，坚决守住</w:t>
      </w:r>
      <w:r>
        <w:rPr>
          <w:rFonts w:hint="eastAsia" w:ascii="仿宋_GB2312" w:hAnsi="仿宋_GB2312" w:eastAsia="仿宋_GB2312" w:cs="仿宋_GB2312"/>
          <w:color w:val="auto"/>
          <w:sz w:val="32"/>
          <w:szCs w:val="32"/>
          <w:lang w:eastAsia="zh-CN"/>
        </w:rPr>
        <w:t>庙前</w:t>
      </w:r>
      <w:r>
        <w:rPr>
          <w:rFonts w:hint="eastAsia" w:ascii="仿宋_GB2312" w:hAnsi="仿宋_GB2312" w:eastAsia="仿宋_GB2312" w:cs="仿宋_GB2312"/>
          <w:color w:val="auto"/>
          <w:sz w:val="32"/>
          <w:szCs w:val="32"/>
        </w:rPr>
        <w:t>阵地。</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lef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二是</w:t>
      </w:r>
      <w:r>
        <w:rPr>
          <w:rFonts w:hint="eastAsia" w:ascii="仿宋_GB2312" w:hAnsi="仿宋_GB2312" w:eastAsia="仿宋_GB2312" w:cs="仿宋_GB2312"/>
          <w:b/>
          <w:bCs/>
          <w:color w:val="auto"/>
          <w:sz w:val="32"/>
          <w:szCs w:val="32"/>
        </w:rPr>
        <w:t>抓好安全生产和应急管理。</w:t>
      </w:r>
      <w:r>
        <w:rPr>
          <w:rFonts w:hint="eastAsia" w:ascii="仿宋_GB2312" w:hAnsi="仿宋_GB2312" w:eastAsia="仿宋_GB2312" w:cs="仿宋_GB2312"/>
          <w:color w:val="auto"/>
          <w:sz w:val="32"/>
          <w:szCs w:val="32"/>
        </w:rPr>
        <w:t>打好安全生产专项整治三年行动攻坚战，</w:t>
      </w:r>
      <w:r>
        <w:rPr>
          <w:rFonts w:hint="eastAsia" w:ascii="仿宋_GB2312" w:hAnsi="仿宋_GB2312" w:eastAsia="仿宋_GB2312" w:cs="仿宋_GB2312"/>
          <w:color w:val="auto"/>
          <w:sz w:val="32"/>
          <w:szCs w:val="32"/>
          <w:lang w:eastAsia="zh-CN"/>
        </w:rPr>
        <w:t>推进房屋安全隐患排查整治工作，</w:t>
      </w:r>
      <w:r>
        <w:rPr>
          <w:rFonts w:hint="eastAsia" w:ascii="仿宋_GB2312" w:hAnsi="仿宋_GB2312" w:eastAsia="仿宋_GB2312" w:cs="仿宋_GB2312"/>
          <w:color w:val="auto"/>
          <w:sz w:val="32"/>
          <w:szCs w:val="32"/>
        </w:rPr>
        <w:t>夯实安全生产基层基础，加强应急队伍建设和物资装备配备，提高应急救援水平。</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lef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三是</w:t>
      </w:r>
      <w:r>
        <w:rPr>
          <w:rFonts w:hint="eastAsia" w:ascii="仿宋_GB2312" w:hAnsi="仿宋_GB2312" w:eastAsia="仿宋_GB2312" w:cs="仿宋_GB2312"/>
          <w:b/>
          <w:bCs/>
          <w:color w:val="auto"/>
          <w:sz w:val="32"/>
          <w:szCs w:val="32"/>
        </w:rPr>
        <w:t>加强和创新社会治理。</w:t>
      </w:r>
      <w:r>
        <w:rPr>
          <w:rFonts w:hint="eastAsia" w:ascii="仿宋_GB2312" w:hAnsi="仿宋_GB2312" w:eastAsia="仿宋_GB2312" w:cs="仿宋_GB2312"/>
          <w:color w:val="auto"/>
          <w:sz w:val="32"/>
          <w:szCs w:val="32"/>
          <w:lang w:val="en-US" w:eastAsia="zh-CN"/>
        </w:rPr>
        <w:t>进一步健全镇村两级综治中心、“两会一队”等组织，发挥好“一约五会”作用，激发“农村党员、人大代表、社会乡贤”三支队伍活力；将“三治”融合、“三零”创建有机结合，</w:t>
      </w:r>
      <w:r>
        <w:rPr>
          <w:rFonts w:hint="eastAsia" w:ascii="仿宋_GB2312" w:hAnsi="仿宋_GB2312" w:eastAsia="仿宋_GB2312" w:cs="仿宋_GB2312"/>
          <w:color w:val="auto"/>
          <w:sz w:val="32"/>
          <w:szCs w:val="32"/>
        </w:rPr>
        <w:t>巩固提升扫黑除恶专项斗争成效，加快构建立体化信息化社会治安防控体系，严厉打击各类违法犯罪活动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强化信访“控新治旧”，深入开展矛盾纠纷排查化解，切实把各类矛盾风险稳控在</w:t>
      </w:r>
      <w:r>
        <w:rPr>
          <w:rFonts w:hint="eastAsia" w:ascii="仿宋_GB2312" w:hAnsi="仿宋_GB2312" w:eastAsia="仿宋_GB2312" w:cs="仿宋_GB2312"/>
          <w:color w:val="auto"/>
          <w:sz w:val="32"/>
          <w:szCs w:val="32"/>
          <w:lang w:eastAsia="zh-CN"/>
        </w:rPr>
        <w:t>村</w:t>
      </w:r>
      <w:r>
        <w:rPr>
          <w:rFonts w:hint="eastAsia" w:ascii="仿宋_GB2312" w:hAnsi="仿宋_GB2312" w:eastAsia="仿宋_GB2312" w:cs="仿宋_GB2312"/>
          <w:color w:val="auto"/>
          <w:sz w:val="32"/>
          <w:szCs w:val="32"/>
        </w:rPr>
        <w:t>、化解在</w:t>
      </w:r>
      <w:r>
        <w:rPr>
          <w:rFonts w:hint="eastAsia" w:ascii="仿宋_GB2312" w:hAnsi="仿宋_GB2312" w:eastAsia="仿宋_GB2312" w:cs="仿宋_GB2312"/>
          <w:color w:val="auto"/>
          <w:sz w:val="32"/>
          <w:szCs w:val="32"/>
          <w:lang w:eastAsia="zh-CN"/>
        </w:rPr>
        <w:t>乡镇</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同时</w:t>
      </w:r>
      <w:r>
        <w:rPr>
          <w:rFonts w:hint="eastAsia" w:ascii="仿宋_GB2312" w:hAnsi="仿宋_GB2312" w:eastAsia="仿宋_GB2312" w:cs="仿宋_GB2312"/>
          <w:color w:val="auto"/>
          <w:sz w:val="32"/>
          <w:szCs w:val="32"/>
        </w:rPr>
        <w:t>支持国防建设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做好退役军人服务保障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发挥工会、共青团、妇联</w:t>
      </w:r>
      <w:r>
        <w:rPr>
          <w:rFonts w:hint="eastAsia" w:ascii="仿宋_GB2312" w:hAnsi="仿宋_GB2312" w:eastAsia="仿宋_GB2312" w:cs="仿宋_GB2312"/>
          <w:b w:val="0"/>
          <w:bCs w:val="0"/>
          <w:color w:val="auto"/>
          <w:sz w:val="32"/>
          <w:szCs w:val="32"/>
        </w:rPr>
        <w:t>等</w:t>
      </w:r>
      <w:r>
        <w:rPr>
          <w:rFonts w:hint="eastAsia" w:ascii="仿宋_GB2312" w:hAnsi="仿宋_GB2312" w:eastAsia="仿宋_GB2312" w:cs="仿宋_GB2312"/>
          <w:color w:val="auto"/>
          <w:sz w:val="32"/>
          <w:szCs w:val="32"/>
        </w:rPr>
        <w:t>群团组织作用，大力发展妇女儿童、老龄、残疾人等事业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积极做好民族宗教、地震、档案等工作，确保社会大局和谐稳定。</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宋体" w:cs="宋体"/>
          <w:color w:val="auto"/>
          <w:sz w:val="24"/>
          <w:szCs w:val="24"/>
        </w:rPr>
      </w:pPr>
      <w:r>
        <w:rPr>
          <w:rFonts w:hint="eastAsia" w:ascii="黑体" w:hAnsi="黑体" w:eastAsia="黑体" w:cs="黑体"/>
          <w:i w:val="0"/>
          <w:caps w:val="0"/>
          <w:color w:val="auto"/>
          <w:spacing w:val="0"/>
          <w:sz w:val="32"/>
          <w:szCs w:val="32"/>
          <w:shd w:val="clear" w:color="auto" w:fill="FFFFFF"/>
          <w:lang w:val="en-US" w:eastAsia="zh-CN"/>
        </w:rPr>
        <w:t>四、全面加强政府自身建设</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i w:val="0"/>
          <w:color w:val="auto"/>
          <w:kern w:val="2"/>
          <w:sz w:val="32"/>
          <w:szCs w:val="32"/>
          <w:lang w:val="en-US" w:eastAsia="zh-CN" w:bidi="ar-SA"/>
        </w:rPr>
      </w:pPr>
      <w:r>
        <w:rPr>
          <w:rFonts w:hint="eastAsia" w:ascii="楷体" w:hAnsi="楷体" w:eastAsia="楷体" w:cs="楷体"/>
          <w:b w:val="0"/>
          <w:bCs w:val="0"/>
          <w:color w:val="auto"/>
          <w:sz w:val="32"/>
          <w:szCs w:val="32"/>
          <w:lang w:val="en-US" w:eastAsia="zh-CN"/>
        </w:rPr>
        <w:t>筑牢政治坚定之魂。</w:t>
      </w:r>
      <w:r>
        <w:rPr>
          <w:rFonts w:hint="eastAsia" w:ascii="仿宋_GB2312" w:hAnsi="仿宋_GB2312" w:eastAsia="仿宋_GB2312" w:cs="仿宋_GB2312"/>
          <w:b w:val="0"/>
          <w:i w:val="0"/>
          <w:color w:val="auto"/>
          <w:kern w:val="2"/>
          <w:sz w:val="32"/>
          <w:szCs w:val="32"/>
          <w:lang w:val="en-US" w:eastAsia="zh-CN" w:bidi="ar-SA"/>
        </w:rPr>
        <w:t>把政治建设放在首位，深入学习贯彻习近平新时代中国特色社会主义思想和习近平总书记视察山西重要讲话重要指示批示精神，扎实开展党史学习教育，做到政治建设与各项中心工作、经济工作、业务工作紧密结合、相互促进。</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i w:val="0"/>
          <w:color w:val="auto"/>
          <w:kern w:val="2"/>
          <w:sz w:val="32"/>
          <w:szCs w:val="32"/>
          <w:lang w:val="en-US" w:eastAsia="zh-CN" w:bidi="ar-SA"/>
        </w:rPr>
      </w:pPr>
      <w:r>
        <w:rPr>
          <w:rFonts w:hint="eastAsia" w:ascii="楷体" w:hAnsi="楷体" w:eastAsia="楷体" w:cs="楷体"/>
          <w:b w:val="0"/>
          <w:bCs w:val="0"/>
          <w:color w:val="auto"/>
          <w:sz w:val="32"/>
          <w:szCs w:val="32"/>
          <w:lang w:val="en-US" w:eastAsia="zh-CN"/>
        </w:rPr>
        <w:t>夯实法治政府之基。</w:t>
      </w:r>
      <w:r>
        <w:rPr>
          <w:rFonts w:hint="eastAsia" w:ascii="仿宋_GB2312" w:hAnsi="仿宋_GB2312" w:eastAsia="仿宋_GB2312" w:cs="仿宋_GB2312"/>
          <w:b w:val="0"/>
          <w:i w:val="0"/>
          <w:color w:val="auto"/>
          <w:kern w:val="2"/>
          <w:sz w:val="32"/>
          <w:szCs w:val="32"/>
          <w:lang w:val="en-US" w:eastAsia="zh-CN" w:bidi="ar-SA"/>
        </w:rPr>
        <w:t>重视法治、厉行法治，持续推进法治政府建设，依法接受人大监督，自觉接受群众监督、舆论监督，保障政府决策法治化、科学化、民主化。同时扎实做好“八五”普法工作，深入开展全民学习贯彻《民法典》活动，厘清乡镇行政执法权限，提升行政执法能力和水平，着力营造办事依法、遇事找法、解决问题用法、化解矛盾靠法的法治氛围。</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i w:val="0"/>
          <w:color w:val="auto"/>
          <w:kern w:val="2"/>
          <w:sz w:val="32"/>
          <w:szCs w:val="32"/>
          <w:lang w:val="en-US" w:eastAsia="zh-CN" w:bidi="ar-SA"/>
        </w:rPr>
      </w:pPr>
      <w:r>
        <w:rPr>
          <w:rFonts w:hint="eastAsia" w:ascii="楷体" w:hAnsi="楷体" w:eastAsia="楷体" w:cs="楷体"/>
          <w:b w:val="0"/>
          <w:bCs w:val="0"/>
          <w:color w:val="auto"/>
          <w:sz w:val="32"/>
          <w:szCs w:val="32"/>
          <w:lang w:val="en-US" w:eastAsia="zh-CN"/>
        </w:rPr>
        <w:t>恪守干事创业之责。</w:t>
      </w:r>
      <w:r>
        <w:rPr>
          <w:rFonts w:hint="eastAsia" w:ascii="仿宋_GB2312" w:hAnsi="仿宋_GB2312" w:eastAsia="仿宋_GB2312" w:cs="仿宋_GB2312"/>
          <w:b w:val="0"/>
          <w:i w:val="0"/>
          <w:color w:val="auto"/>
          <w:kern w:val="2"/>
          <w:sz w:val="32"/>
          <w:szCs w:val="32"/>
          <w:lang w:val="en-US" w:eastAsia="zh-CN" w:bidi="ar-SA"/>
        </w:rPr>
        <w:t>全面深化“13710”工作制度，健全重大事项、重点项目、重要工作督查检查制度，推行项目化、清单式管理，完善工作台账、督办推进、跟踪问效机制，树立正向激励、容错纠错的工作导向，将责任落实到事、落实到人、落实到时间节点，做到事事有时间表、人人有责任链、步步有路线图，提高政府工作运转效率、落实效率和执行效率。</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i w:val="0"/>
          <w:color w:val="auto"/>
          <w:kern w:val="2"/>
          <w:sz w:val="32"/>
          <w:szCs w:val="32"/>
          <w:lang w:val="en-US" w:eastAsia="zh-CN" w:bidi="ar-SA"/>
        </w:rPr>
      </w:pPr>
      <w:r>
        <w:rPr>
          <w:rFonts w:hint="eastAsia" w:ascii="楷体" w:hAnsi="楷体" w:eastAsia="楷体" w:cs="楷体"/>
          <w:b w:val="0"/>
          <w:bCs w:val="0"/>
          <w:color w:val="auto"/>
          <w:sz w:val="32"/>
          <w:szCs w:val="32"/>
          <w:lang w:val="en-US" w:eastAsia="zh-CN"/>
        </w:rPr>
        <w:t>严守廉洁自律之本。</w:t>
      </w:r>
      <w:r>
        <w:rPr>
          <w:rFonts w:hint="eastAsia" w:ascii="仿宋_GB2312" w:hAnsi="仿宋_GB2312" w:eastAsia="仿宋_GB2312" w:cs="仿宋_GB2312"/>
          <w:b w:val="0"/>
          <w:i w:val="0"/>
          <w:color w:val="auto"/>
          <w:kern w:val="2"/>
          <w:sz w:val="32"/>
          <w:szCs w:val="32"/>
          <w:lang w:val="en-US" w:eastAsia="zh-CN" w:bidi="ar-SA"/>
        </w:rPr>
        <w:t>严格落实中央八项规定及其实施细则精神，驰而不息纠治“四风”，坚定不移推进廉政建设。牢固树立“过紧日子”思想，严控“三公”经费支出，建设节约型政府。紧盯重大工程、重点领域、关键岗位，加强财政资金使用、专项资金配套的运行监督，确保干部清正、政府清廉、政治清明。</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color w:val="auto"/>
          <w:sz w:val="32"/>
          <w:szCs w:val="32"/>
          <w:lang w:val="en-US" w:eastAsia="zh-CN"/>
        </w:rPr>
      </w:pPr>
      <w:r>
        <w:rPr>
          <w:rFonts w:hint="eastAsia" w:ascii="仿宋_GB2312" w:hAnsi="仿宋_GB2312" w:eastAsia="仿宋_GB2312" w:cs="仿宋_GB2312"/>
          <w:b w:val="0"/>
          <w:i w:val="0"/>
          <w:color w:val="auto"/>
          <w:kern w:val="2"/>
          <w:sz w:val="32"/>
          <w:szCs w:val="32"/>
          <w:lang w:val="en-US" w:eastAsia="zh-CN" w:bidi="ar-SA"/>
        </w:rPr>
        <w:t>各位代表</w:t>
      </w:r>
      <w:r>
        <w:rPr>
          <w:rFonts w:hint="eastAsia" w:ascii="仿宋_GB2312" w:hAnsi="仿宋_GB2312" w:eastAsia="仿宋_GB2312" w:cs="仿宋_GB2312"/>
          <w:b w:val="0"/>
          <w:i w:val="0"/>
          <w:color w:val="auto"/>
          <w:sz w:val="32"/>
          <w:szCs w:val="32"/>
          <w:lang w:val="en-US" w:eastAsia="zh-CN"/>
        </w:rPr>
        <w:t>、同志们，</w:t>
      </w:r>
      <w:r>
        <w:rPr>
          <w:rFonts w:hint="eastAsia" w:ascii="仿宋_GB2312" w:hAnsi="仿宋_GB2312" w:eastAsia="仿宋_GB2312" w:cs="仿宋_GB2312"/>
          <w:b w:val="0"/>
          <w:i w:val="0"/>
          <w:color w:val="auto"/>
          <w:sz w:val="32"/>
          <w:szCs w:val="32"/>
          <w:lang w:eastAsia="zh-CN"/>
        </w:rPr>
        <w:t>蓝图已绘就，扬帆正当时。让我们更加紧密地团结在以习近平同志为核心的党中央周围，在县委、县政府和镇党委的坚强领导下，</w:t>
      </w:r>
      <w:r>
        <w:rPr>
          <w:rFonts w:hint="eastAsia" w:ascii="仿宋_GB2312" w:hAnsi="仿宋_GB2312" w:eastAsia="仿宋_GB2312" w:cs="仿宋_GB2312"/>
          <w:b w:val="0"/>
          <w:i w:val="0"/>
          <w:color w:val="auto"/>
          <w:sz w:val="32"/>
          <w:szCs w:val="32"/>
          <w:lang w:val="en-US" w:eastAsia="zh-CN"/>
        </w:rPr>
        <w:t>发扬为民服务、创新发展、艰苦奋斗</w:t>
      </w:r>
      <w:r>
        <w:rPr>
          <w:rFonts w:hint="eastAsia" w:ascii="仿宋_GB2312" w:hAnsi="仿宋_GB2312" w:eastAsia="仿宋_GB2312" w:cs="仿宋_GB2312"/>
          <w:b w:val="0"/>
          <w:i w:val="0"/>
          <w:color w:val="auto"/>
          <w:sz w:val="32"/>
          <w:szCs w:val="32"/>
          <w:lang w:eastAsia="zh-CN"/>
        </w:rPr>
        <w:t>的“</w:t>
      </w:r>
      <w:r>
        <w:rPr>
          <w:rFonts w:hint="eastAsia" w:ascii="仿宋_GB2312" w:hAnsi="仿宋_GB2312" w:eastAsia="仿宋_GB2312" w:cs="仿宋_GB2312"/>
          <w:b w:val="0"/>
          <w:i w:val="0"/>
          <w:color w:val="auto"/>
          <w:sz w:val="32"/>
          <w:szCs w:val="32"/>
          <w:lang w:val="en-US" w:eastAsia="zh-CN"/>
        </w:rPr>
        <w:t>三牛”</w:t>
      </w:r>
      <w:r>
        <w:rPr>
          <w:rFonts w:hint="eastAsia" w:ascii="仿宋_GB2312" w:hAnsi="仿宋_GB2312" w:eastAsia="仿宋_GB2312" w:cs="仿宋_GB2312"/>
          <w:b w:val="0"/>
          <w:i w:val="0"/>
          <w:color w:val="auto"/>
          <w:sz w:val="32"/>
          <w:szCs w:val="32"/>
          <w:lang w:eastAsia="zh-CN"/>
        </w:rPr>
        <w:t>精神，担当作为、奋发有为、创新善为，</w:t>
      </w:r>
      <w:r>
        <w:rPr>
          <w:rFonts w:hint="eastAsia" w:ascii="仿宋_GB2312" w:hAnsi="仿宋_GB2312" w:eastAsia="仿宋_GB2312" w:cs="仿宋_GB2312"/>
          <w:b w:val="0"/>
          <w:i w:val="0"/>
          <w:color w:val="auto"/>
          <w:sz w:val="32"/>
          <w:szCs w:val="32"/>
          <w:lang w:val="en-US" w:eastAsia="zh-CN"/>
        </w:rPr>
        <w:t>奋力</w:t>
      </w:r>
      <w:r>
        <w:rPr>
          <w:rFonts w:hint="eastAsia" w:ascii="仿宋_GB2312" w:hAnsi="仿宋_GB2312" w:eastAsia="仿宋_GB2312" w:cs="仿宋_GB2312"/>
          <w:b w:val="0"/>
          <w:i w:val="0"/>
          <w:color w:val="auto"/>
          <w:sz w:val="32"/>
          <w:szCs w:val="32"/>
          <w:lang w:eastAsia="zh-CN"/>
        </w:rPr>
        <w:t>谱写新时代庙前镇经济社会发展新篇章，以优异成绩</w:t>
      </w:r>
      <w:r>
        <w:rPr>
          <w:rFonts w:hint="eastAsia" w:ascii="仿宋_GB2312" w:hAnsi="仿宋" w:eastAsia="仿宋_GB2312" w:cs="仿宋"/>
          <w:color w:val="auto"/>
          <w:sz w:val="32"/>
          <w:szCs w:val="32"/>
          <w:lang w:eastAsia="zh-CN"/>
        </w:rPr>
        <w:t>向建党</w:t>
      </w:r>
      <w:r>
        <w:rPr>
          <w:rFonts w:hint="eastAsia" w:ascii="仿宋_GB2312" w:hAnsi="仿宋" w:eastAsia="仿宋_GB2312" w:cs="仿宋"/>
          <w:color w:val="auto"/>
          <w:sz w:val="32"/>
          <w:szCs w:val="32"/>
          <w:lang w:val="en-US" w:eastAsia="zh-CN"/>
        </w:rPr>
        <w:t>100周年献礼</w:t>
      </w:r>
      <w:r>
        <w:rPr>
          <w:rFonts w:hint="eastAsia" w:ascii="仿宋_GB2312" w:hAnsi="仿宋_GB2312" w:eastAsia="仿宋_GB2312" w:cs="仿宋_GB2312"/>
          <w:b w:val="0"/>
          <w:bCs/>
          <w:color w:val="auto"/>
          <w:sz w:val="32"/>
          <w:szCs w:val="32"/>
          <w:lang w:val="en-US" w:eastAsia="zh-CN"/>
        </w:rPr>
        <w:t>！</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F4523"/>
    <w:rsid w:val="03B210C3"/>
    <w:rsid w:val="03CA4309"/>
    <w:rsid w:val="05343EDA"/>
    <w:rsid w:val="08AD1AFC"/>
    <w:rsid w:val="0D0E027C"/>
    <w:rsid w:val="222634AA"/>
    <w:rsid w:val="252F06F3"/>
    <w:rsid w:val="2E35279C"/>
    <w:rsid w:val="2F680D5E"/>
    <w:rsid w:val="30222CAF"/>
    <w:rsid w:val="305A25BD"/>
    <w:rsid w:val="38430A66"/>
    <w:rsid w:val="38F024F1"/>
    <w:rsid w:val="3B702929"/>
    <w:rsid w:val="3CD1468D"/>
    <w:rsid w:val="3FC56A02"/>
    <w:rsid w:val="499A00FA"/>
    <w:rsid w:val="4A477068"/>
    <w:rsid w:val="4CBD79AC"/>
    <w:rsid w:val="4D7F5F01"/>
    <w:rsid w:val="50BD1CF3"/>
    <w:rsid w:val="5160722D"/>
    <w:rsid w:val="5A3E5EC3"/>
    <w:rsid w:val="5C027B7E"/>
    <w:rsid w:val="5D6A3343"/>
    <w:rsid w:val="63D36517"/>
    <w:rsid w:val="64220789"/>
    <w:rsid w:val="6F6E1E01"/>
    <w:rsid w:val="70044EBA"/>
    <w:rsid w:val="73FD1AD5"/>
    <w:rsid w:val="74BB1109"/>
    <w:rsid w:val="7DE620E7"/>
    <w:rsid w:val="7F277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next w:val="4"/>
    <w:qFormat/>
    <w:uiPriority w:val="99"/>
    <w:pPr>
      <w:ind w:firstLine="200" w:firstLineChars="200"/>
    </w:pPr>
  </w:style>
  <w:style w:type="paragraph" w:customStyle="1" w:styleId="3">
    <w:name w:val="正文文本缩进1"/>
    <w:basedOn w:val="1"/>
    <w:qFormat/>
    <w:uiPriority w:val="99"/>
    <w:pPr>
      <w:ind w:left="200" w:leftChars="200"/>
    </w:pPr>
  </w:style>
  <w:style w:type="paragraph" w:styleId="4">
    <w:name w:val="Normal (Web)"/>
    <w:basedOn w:val="1"/>
    <w:next w:val="1"/>
    <w:qFormat/>
    <w:uiPriority w:val="0"/>
    <w:pPr>
      <w:widowControl/>
      <w:spacing w:before="100" w:beforeAutospacing="1" w:after="100" w:afterAutospacing="1"/>
      <w:jc w:val="left"/>
    </w:pPr>
    <w:rPr>
      <w:rFonts w:ascii="宋体" w:hAnsi="宋体" w:cs="宋体"/>
      <w:kern w:val="0"/>
      <w:sz w:val="24"/>
    </w:rPr>
  </w:style>
  <w:style w:type="paragraph" w:styleId="5">
    <w:name w:val="Body Text"/>
    <w:basedOn w:val="1"/>
    <w:qFormat/>
    <w:uiPriority w:val="0"/>
    <w:pPr>
      <w:spacing w:before="43"/>
      <w:ind w:left="120"/>
    </w:pPr>
    <w:rPr>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next w:val="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2021-03-24T13:31:00Z</dcterms:created>
  <dc:creator>Administrator</dc:creator>
  <cp:lastModifiedBy>Administrator</cp:lastModifiedBy>
  <cp:lastPrinted>2021-03-27T12:32:00Z</cp:lastPrinted>
  <dcterms:modified xsi:type="dcterms:W3CDTF">2022-01-24T02:21:30Z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D5FF16A098C44596BBB5AB8DBB1F8C09</vt:lpwstr>
  </property>
</Properties>
</file>