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bCs/>
          <w:spacing w:val="20"/>
          <w:sz w:val="44"/>
          <w:szCs w:val="44"/>
        </w:rPr>
      </w:pPr>
      <w:r>
        <w:rPr>
          <w:rFonts w:hint="eastAsia" w:ascii="方正小标宋简体" w:hAnsi="方正小标宋简体" w:eastAsia="方正小标宋简体" w:cs="方正小标宋简体"/>
          <w:b/>
          <w:bCs/>
          <w:spacing w:val="20"/>
          <w:sz w:val="44"/>
          <w:szCs w:val="44"/>
        </w:rPr>
        <w:t>政府工作报告</w:t>
      </w:r>
    </w:p>
    <w:p>
      <w:pPr>
        <w:keepNext w:val="0"/>
        <w:keepLines w:val="0"/>
        <w:pageBreakBefore w:val="0"/>
        <w:widowControl w:val="0"/>
        <w:kinsoku/>
        <w:wordWrap/>
        <w:overflowPunct/>
        <w:topLinePunct w:val="0"/>
        <w:autoSpaceDE/>
        <w:autoSpaceDN/>
        <w:bidi w:val="0"/>
        <w:adjustRightInd/>
        <w:snapToGrid/>
        <w:spacing w:before="313" w:beforeLines="100" w:line="680" w:lineRule="exact"/>
        <w:jc w:val="center"/>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——在祁家河乡第十七届人民代表大会第一次会议上的报告</w:t>
      </w:r>
    </w:p>
    <w:p>
      <w:pPr>
        <w:keepNext w:val="0"/>
        <w:keepLines w:val="0"/>
        <w:pageBreakBefore w:val="0"/>
        <w:widowControl w:val="0"/>
        <w:kinsoku/>
        <w:wordWrap/>
        <w:overflowPunct/>
        <w:topLinePunct w:val="0"/>
        <w:autoSpaceDE/>
        <w:autoSpaceDN/>
        <w:bidi w:val="0"/>
        <w:adjustRightInd/>
        <w:snapToGrid/>
        <w:spacing w:line="680" w:lineRule="exact"/>
        <w:jc w:val="center"/>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邵建伟</w:t>
      </w:r>
    </w:p>
    <w:p>
      <w:pPr>
        <w:keepNext w:val="0"/>
        <w:keepLines w:val="0"/>
        <w:pageBreakBefore w:val="0"/>
        <w:widowControl w:val="0"/>
        <w:kinsoku/>
        <w:wordWrap/>
        <w:overflowPunct/>
        <w:topLinePunct w:val="0"/>
        <w:autoSpaceDE/>
        <w:autoSpaceDN/>
        <w:bidi w:val="0"/>
        <w:adjustRightInd/>
        <w:snapToGrid/>
        <w:spacing w:line="680" w:lineRule="exact"/>
        <w:jc w:val="center"/>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（2021年3月28日）</w:t>
      </w:r>
    </w:p>
    <w:p>
      <w:pPr>
        <w:jc w:val="center"/>
        <w:rPr>
          <w:rFonts w:hint="eastAsia" w:ascii="楷体_GB2312" w:hAnsi="楷体_GB2312" w:eastAsia="楷体_GB2312" w:cs="楷体_GB2312"/>
          <w:sz w:val="32"/>
          <w:szCs w:val="32"/>
        </w:rPr>
      </w:pP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各位代表、同志们：</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现在，我代表祁家河乡人民政府，向大会报告工作，请予审议，并请列席人员提出意见。</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一、2020年工作回顾和“十三五”发展成就</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2020年是我们前进道路上极不平凡的一年。面对新冠肺炎疫情的巨大冲击以及外部环境的严峻考验，在县委、县政府和乡党委的坚强领导下，我们坚持以习近平新时代中国特色社会主义思想为指导，深入贯彻习近平总书记视察山西重要讲话精神，统筹推进疫情防控和经济社会发展，扎实做好“六稳”工作，全面落实“六保”任务，全力推动经济发展逆势上扬，社会事业稳中向好。2020年，全乡完成社会总产值9300万元，比2019年增长20%，全年完成固定资产投资2.79亿元，全县排名第一，招商引资全县排名第三；三大攻坚战取得决定性成就，各项年度目标任务高质量圆满完成，全面小康如期实现。</w:t>
      </w:r>
    </w:p>
    <w:p>
      <w:pPr>
        <w:keepNext w:val="0"/>
        <w:keepLines w:val="0"/>
        <w:pageBreakBefore w:val="0"/>
        <w:widowControl w:val="0"/>
        <w:kinsoku/>
        <w:wordWrap/>
        <w:overflowPunct/>
        <w:topLinePunct w:val="0"/>
        <w:autoSpaceDE/>
        <w:autoSpaceDN/>
        <w:bidi w:val="0"/>
        <w:adjustRightInd/>
        <w:snapToGrid/>
        <w:spacing w:line="64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（一）新冠疫情在众志成城中有效防控。</w:t>
      </w:r>
      <w:r>
        <w:rPr>
          <w:rFonts w:hint="eastAsia" w:ascii="仿宋_GB2312" w:hAnsi="仿宋_GB2312" w:eastAsia="仿宋_GB2312" w:cs="仿宋_GB2312"/>
          <w:sz w:val="32"/>
          <w:szCs w:val="32"/>
        </w:rPr>
        <w:t>2020年初，面对新冠疫情的严峻形势，我们坚持人民至上、生命至上，牢固树立“警戒线、生命线、保障线”意识，坚决扛牢疫情防控政治责任，严格落实“四早”要求，完善“四包一”举措，做到“五严五防”、“八个到位”，毫不松懈抓好“外防输入、内防反弹”各项工作。全乡上下闻令而动、全员出战，同舟共济、守望相助，全力筑牢疫情防线，实现“零输入”、“零感染”，保障了全乡人民群众的身体健康和生命安全。</w:t>
      </w:r>
    </w:p>
    <w:p>
      <w:pPr>
        <w:keepNext w:val="0"/>
        <w:keepLines w:val="0"/>
        <w:pageBreakBefore w:val="0"/>
        <w:widowControl w:val="0"/>
        <w:kinsoku/>
        <w:wordWrap/>
        <w:overflowPunct/>
        <w:topLinePunct w:val="0"/>
        <w:autoSpaceDE/>
        <w:autoSpaceDN/>
        <w:bidi w:val="0"/>
        <w:adjustRightInd/>
        <w:snapToGrid/>
        <w:spacing w:line="64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（二）产业发展在融合并进中提质增效。</w:t>
      </w:r>
      <w:r>
        <w:rPr>
          <w:rFonts w:hint="eastAsia" w:ascii="仿宋_GB2312" w:hAnsi="仿宋_GB2312" w:eastAsia="仿宋_GB2312" w:cs="仿宋_GB2312"/>
          <w:sz w:val="32"/>
          <w:szCs w:val="32"/>
        </w:rPr>
        <w:t>全力推进现代农业，“经济林、食用菌、烟叶、西瓜、特色养殖”五大产业板块优势凸显，农民就业空间和增收渠道持续拓展。</w:t>
      </w:r>
      <w:r>
        <w:rPr>
          <w:rFonts w:hint="eastAsia" w:ascii="仿宋_GB2312" w:hAnsi="仿宋_GB2312" w:eastAsia="仿宋_GB2312" w:cs="仿宋_GB2312"/>
          <w:b/>
          <w:bCs/>
          <w:sz w:val="32"/>
          <w:szCs w:val="32"/>
        </w:rPr>
        <w:t>一是全力打造西北庄牛心柿产业园。</w:t>
      </w:r>
      <w:r>
        <w:rPr>
          <w:rFonts w:hint="eastAsia" w:ascii="仿宋_GB2312" w:hAnsi="仿宋_GB2312" w:eastAsia="仿宋_GB2312" w:cs="仿宋_GB2312"/>
          <w:sz w:val="32"/>
          <w:szCs w:val="32"/>
        </w:rPr>
        <w:t>产业园规模1000亩，带动祁家坡、上坪、庙坪等村发展柿子种植800余亩，同时推进柿子深加工，丰富柿子产品线，在柿饼、柿醋基础上，挖掘传承百年的柿子酒酿造工艺，柿子酒系列产品供不应求。</w:t>
      </w:r>
      <w:r>
        <w:rPr>
          <w:rFonts w:hint="eastAsia" w:ascii="仿宋_GB2312" w:hAnsi="仿宋_GB2312" w:eastAsia="仿宋_GB2312" w:cs="仿宋_GB2312"/>
          <w:b/>
          <w:bCs/>
          <w:sz w:val="32"/>
          <w:szCs w:val="32"/>
        </w:rPr>
        <w:t>二是全力建设南山片干果经济林产业园。</w:t>
      </w:r>
      <w:r>
        <w:rPr>
          <w:rFonts w:hint="eastAsia" w:ascii="仿宋_GB2312" w:hAnsi="仿宋_GB2312" w:eastAsia="仿宋_GB2312" w:cs="仿宋_GB2312"/>
          <w:sz w:val="32"/>
          <w:szCs w:val="32"/>
        </w:rPr>
        <w:t>以祁家坡、西山头、东庄、西庄四个村为主体建设干果经济林产业园，发展以花椒、核桃、连翘为主的干果经济林2000亩，辐射带动全乡6000亩干果经济林良性发展，增产增收</w:t>
      </w:r>
      <w:r>
        <w:rPr>
          <w:rFonts w:hint="eastAsia" w:ascii="仿宋_GB2312" w:hAnsi="仿宋_GB2312" w:eastAsia="仿宋_GB2312" w:cs="仿宋_GB2312"/>
          <w:b/>
          <w:bCs/>
          <w:sz w:val="32"/>
          <w:szCs w:val="32"/>
        </w:rPr>
        <w:t>。三是全力打造以香菇种植为主的食用菌产业园。</w:t>
      </w:r>
      <w:r>
        <w:rPr>
          <w:rFonts w:hint="eastAsia" w:ascii="仿宋_GB2312" w:hAnsi="仿宋_GB2312" w:eastAsia="仿宋_GB2312" w:cs="仿宋_GB2312"/>
          <w:sz w:val="32"/>
          <w:szCs w:val="32"/>
        </w:rPr>
        <w:t>2020年全乡发展香菇35万袋，实现销售收入350万元，为150名群众提供1.6万个工作日的务工机会，带动务工收入120万元。</w:t>
      </w:r>
      <w:r>
        <w:rPr>
          <w:rFonts w:hint="eastAsia" w:ascii="仿宋_GB2312" w:hAnsi="仿宋_GB2312" w:eastAsia="仿宋_GB2312" w:cs="仿宋_GB2312"/>
          <w:b/>
          <w:bCs/>
          <w:sz w:val="32"/>
          <w:szCs w:val="32"/>
        </w:rPr>
        <w:t>四是全面推进各类优势产业发展壮大。</w:t>
      </w:r>
      <w:r>
        <w:rPr>
          <w:rFonts w:hint="eastAsia" w:ascii="仿宋_GB2312" w:hAnsi="仿宋_GB2312" w:eastAsia="仿宋_GB2312" w:cs="仿宋_GB2312"/>
          <w:sz w:val="32"/>
          <w:szCs w:val="32"/>
        </w:rPr>
        <w:t>稳定烟草生产3500亩；狠抓特色养殖，发展生猪养殖2</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00头、牛</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00头、羊2000只、土鸡8000只；引导群众在山下流转土地种植品牌西瓜600余户12000亩；推进电商发展，全乡小微电商达到20余家，全年销售土特产品达600万元以上。</w:t>
      </w:r>
      <w:r>
        <w:rPr>
          <w:rFonts w:hint="eastAsia" w:ascii="仿宋_GB2312" w:hAnsi="仿宋_GB2312" w:eastAsia="仿宋_GB2312" w:cs="仿宋_GB2312"/>
          <w:b/>
          <w:bCs/>
          <w:sz w:val="32"/>
          <w:szCs w:val="32"/>
        </w:rPr>
        <w:t>五是锲而不舍推进景区开发。</w:t>
      </w:r>
      <w:r>
        <w:rPr>
          <w:rFonts w:hint="eastAsia" w:ascii="仿宋_GB2312" w:hAnsi="仿宋_GB2312" w:eastAsia="仿宋_GB2312" w:cs="仿宋_GB2312"/>
          <w:sz w:val="32"/>
          <w:szCs w:val="32"/>
        </w:rPr>
        <w:t>深度挖掘祁家河深厚丰富的历史文化资源，积极配合做好“两山一水”三大景区开发前期工作，全力打造一个世外桃源的生态旅游名片。同时以中条山乡土文化摄影协会为纽带，大力宣传推介祁家河旅游资源，为全域旅游发展奠定坚实基础。</w:t>
      </w:r>
    </w:p>
    <w:p>
      <w:pPr>
        <w:keepNext w:val="0"/>
        <w:keepLines w:val="0"/>
        <w:pageBreakBefore w:val="0"/>
        <w:widowControl w:val="0"/>
        <w:kinsoku/>
        <w:wordWrap/>
        <w:overflowPunct/>
        <w:topLinePunct w:val="0"/>
        <w:autoSpaceDE/>
        <w:autoSpaceDN/>
        <w:bidi w:val="0"/>
        <w:adjustRightInd/>
        <w:snapToGrid/>
        <w:spacing w:line="640" w:lineRule="exact"/>
        <w:ind w:firstLine="643" w:firstLineChars="200"/>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b/>
          <w:bCs/>
          <w:sz w:val="32"/>
          <w:szCs w:val="32"/>
        </w:rPr>
        <w:t>（三）脱贫攻坚战在砥砺奋进中决战决胜。</w:t>
      </w:r>
      <w:r>
        <w:rPr>
          <w:rFonts w:hint="eastAsia" w:ascii="仿宋_GB2312" w:hAnsi="仿宋_GB2312" w:eastAsia="仿宋_GB2312" w:cs="仿宋_GB2312"/>
          <w:sz w:val="32"/>
          <w:szCs w:val="32"/>
        </w:rPr>
        <w:t>我们认真学习贯彻习近平总书记关于扶贫工作的重要论述，坚决落实中央及省、市、县关于脱贫攻坚的各项决策部署，牢固树立“交总账”意识，扎实开展“十大清零”行动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健全推动机制，筑牢保障体系，用足扶贫政策，强化产业支撑，激发内生动力，拓宽增收渠道，</w:t>
      </w:r>
      <w:r>
        <w:rPr>
          <w:rFonts w:hint="eastAsia" w:ascii="仿宋_GB2312" w:hAnsi="仿宋_GB2312" w:eastAsia="仿宋_GB2312" w:cs="仿宋_GB2312"/>
          <w:sz w:val="32"/>
          <w:szCs w:val="32"/>
          <w:lang w:val="en-US" w:eastAsia="zh-CN"/>
        </w:rPr>
        <w:t>17支驻村帮扶工作队与乡村两级干部想在一起、干在一起，形成了决战决胜全面小康的强大合力，</w:t>
      </w:r>
      <w:r>
        <w:rPr>
          <w:rFonts w:hint="eastAsia" w:ascii="仿宋_GB2312" w:hAnsi="仿宋_GB2312" w:eastAsia="仿宋_GB2312" w:cs="仿宋_GB2312"/>
          <w:sz w:val="32"/>
          <w:szCs w:val="32"/>
        </w:rPr>
        <w:t>顺利通过了“三查一考”。全乡</w:t>
      </w:r>
      <w:r>
        <w:rPr>
          <w:rFonts w:hint="eastAsia" w:ascii="仿宋_GB2312" w:hAnsi="仿宋_GB2312" w:eastAsia="仿宋_GB2312" w:cs="仿宋_GB2312"/>
          <w:sz w:val="32"/>
          <w:szCs w:val="32"/>
          <w:lang w:val="en-US" w:eastAsia="zh-CN"/>
        </w:rPr>
        <w:t>596</w:t>
      </w:r>
      <w:r>
        <w:rPr>
          <w:rFonts w:hint="eastAsia" w:ascii="仿宋_GB2312" w:hAnsi="仿宋_GB2312" w:eastAsia="仿宋_GB2312" w:cs="仿宋_GB2312"/>
          <w:sz w:val="32"/>
          <w:szCs w:val="32"/>
        </w:rPr>
        <w:t>户201</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名建档立卡脱贫户持续增收，脱贫成效得到更高水平巩固，稳步实现全面小康。</w:t>
      </w:r>
      <w:r>
        <w:rPr>
          <w:rFonts w:hint="eastAsia" w:ascii="仿宋_GB2312" w:hAnsi="仿宋_GB2312" w:eastAsia="仿宋_GB2312" w:cs="仿宋_GB2312"/>
          <w:sz w:val="32"/>
          <w:szCs w:val="32"/>
          <w:lang w:eastAsia="zh-CN"/>
        </w:rPr>
        <w:t>乡</w:t>
      </w:r>
      <w:r>
        <w:rPr>
          <w:rFonts w:hint="eastAsia" w:ascii="仿宋_GB2312" w:hAnsi="仿宋_GB2312" w:eastAsia="仿宋_GB2312" w:cs="仿宋_GB2312"/>
          <w:sz w:val="32"/>
          <w:szCs w:val="32"/>
        </w:rPr>
        <w:t>扶贫站</w:t>
      </w:r>
      <w:r>
        <w:rPr>
          <w:rFonts w:hint="eastAsia" w:ascii="仿宋_GB2312" w:hAnsi="仿宋_GB2312" w:eastAsia="仿宋_GB2312" w:cs="仿宋_GB2312"/>
          <w:sz w:val="32"/>
          <w:szCs w:val="32"/>
          <w:lang w:eastAsia="zh-CN"/>
        </w:rPr>
        <w:t>摘得</w:t>
      </w:r>
      <w:r>
        <w:rPr>
          <w:rFonts w:hint="eastAsia" w:ascii="仿宋_GB2312" w:hAnsi="仿宋_GB2312" w:eastAsia="仿宋_GB2312" w:cs="仿宋_GB2312"/>
          <w:sz w:val="32"/>
          <w:szCs w:val="32"/>
        </w:rPr>
        <w:t>“山西省事业单位脱贫攻坚专项奖励”</w:t>
      </w:r>
      <w:r>
        <w:rPr>
          <w:rFonts w:hint="eastAsia" w:ascii="仿宋_GB2312" w:hAnsi="仿宋_GB2312" w:eastAsia="仿宋_GB2312" w:cs="仿宋_GB2312"/>
          <w:sz w:val="32"/>
          <w:szCs w:val="32"/>
          <w:lang w:eastAsia="zh-CN"/>
        </w:rPr>
        <w:t>这一殊荣。</w:t>
      </w:r>
    </w:p>
    <w:p>
      <w:pPr>
        <w:keepNext w:val="0"/>
        <w:keepLines w:val="0"/>
        <w:pageBreakBefore w:val="0"/>
        <w:widowControl w:val="0"/>
        <w:kinsoku/>
        <w:wordWrap/>
        <w:overflowPunct/>
        <w:topLinePunct w:val="0"/>
        <w:autoSpaceDE/>
        <w:autoSpaceDN/>
        <w:bidi w:val="0"/>
        <w:adjustRightInd/>
        <w:snapToGrid/>
        <w:spacing w:line="64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（四）项目建设在强力保障中稳步实施。</w:t>
      </w:r>
      <w:r>
        <w:rPr>
          <w:rFonts w:hint="eastAsia" w:ascii="仿宋_GB2312" w:hAnsi="仿宋_GB2312" w:eastAsia="仿宋_GB2312" w:cs="仿宋_GB2312"/>
          <w:sz w:val="32"/>
          <w:szCs w:val="32"/>
        </w:rPr>
        <w:t>一年来，我们积极抢抓机遇争项目，完成了12个村和新天地社区共25项基础设施提升项目；完成了麻岔、前坪2个村以工代赈片区开发项目；完成了西山头村、祁家坡村乡村振兴建设项目；完成了七泉村园林村建设，完成了旗杆岭村1.5 公里通道绿化；完成了沿黄旅游公路支线上坪至祁家河段的绿化工程；积极协调解决沿黄旅游路祁家河境内各标段土地、树木等问题，确保了工程顺利开工，进一步提升了基础设施建设水平，夯实了我乡经济社会发展基础。</w:t>
      </w:r>
    </w:p>
    <w:p>
      <w:pPr>
        <w:keepNext w:val="0"/>
        <w:keepLines w:val="0"/>
        <w:pageBreakBefore w:val="0"/>
        <w:widowControl w:val="0"/>
        <w:kinsoku/>
        <w:wordWrap/>
        <w:overflowPunct/>
        <w:topLinePunct w:val="0"/>
        <w:autoSpaceDE/>
        <w:autoSpaceDN/>
        <w:bidi w:val="0"/>
        <w:adjustRightInd/>
        <w:snapToGrid/>
        <w:spacing w:line="64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（五）民生福祉在优先保障中持续增进。</w:t>
      </w:r>
      <w:r>
        <w:rPr>
          <w:rFonts w:hint="eastAsia" w:ascii="仿宋_GB2312" w:hAnsi="仿宋_GB2312" w:eastAsia="仿宋_GB2312" w:cs="仿宋_GB2312"/>
          <w:b/>
          <w:bCs/>
          <w:sz w:val="32"/>
          <w:szCs w:val="32"/>
        </w:rPr>
        <w:t>教育方面，</w:t>
      </w:r>
      <w:r>
        <w:rPr>
          <w:rFonts w:hint="eastAsia" w:ascii="仿宋_GB2312" w:hAnsi="仿宋_GB2312" w:eastAsia="仿宋_GB2312" w:cs="仿宋_GB2312"/>
          <w:sz w:val="32"/>
          <w:szCs w:val="32"/>
        </w:rPr>
        <w:t>深入推进“三名”工程创建，践行教育优先发展的理念，加强“双师型”教师队伍建设，促进义务教育均衡发展，办好百姓家门口的学校。</w:t>
      </w:r>
      <w:r>
        <w:rPr>
          <w:rFonts w:hint="eastAsia" w:ascii="仿宋_GB2312" w:hAnsi="仿宋_GB2312" w:eastAsia="仿宋_GB2312" w:cs="仿宋_GB2312"/>
          <w:b/>
          <w:bCs/>
          <w:sz w:val="32"/>
          <w:szCs w:val="32"/>
        </w:rPr>
        <w:t>文化方面，</w:t>
      </w:r>
      <w:r>
        <w:rPr>
          <w:rFonts w:hint="eastAsia" w:ascii="仿宋_GB2312" w:hAnsi="仿宋_GB2312" w:eastAsia="仿宋_GB2312" w:cs="仿宋_GB2312"/>
          <w:sz w:val="32"/>
          <w:szCs w:val="32"/>
        </w:rPr>
        <w:t>大力实施文化惠民工程，举办了祁家河乡杏花摄影节和红叶摄影节，为17个村配齐了图书室，全面落实公益电影放映活动。深入挖掘富有祁家河地域特色的乡土文化，支持培养非物质文化遗产蛤蟆瓮戏曲发展壮大，不断弘扬革命老区红色文化。</w:t>
      </w:r>
      <w:r>
        <w:rPr>
          <w:rFonts w:hint="eastAsia" w:ascii="仿宋_GB2312" w:hAnsi="仿宋_GB2312" w:eastAsia="仿宋_GB2312" w:cs="仿宋_GB2312"/>
          <w:b/>
          <w:bCs/>
          <w:sz w:val="32"/>
          <w:szCs w:val="32"/>
        </w:rPr>
        <w:t>卫生方面，</w:t>
      </w:r>
      <w:r>
        <w:rPr>
          <w:rFonts w:hint="eastAsia" w:ascii="仿宋_GB2312" w:hAnsi="仿宋_GB2312" w:eastAsia="仿宋_GB2312" w:cs="仿宋_GB2312"/>
          <w:sz w:val="32"/>
          <w:szCs w:val="32"/>
        </w:rPr>
        <w:t>积极推进“健康祁家河”建设，深化城乡医疗机构一体化改革，推动“三医联动”，全面提升乡村医疗卫生服务能力，加强重大疾病防控，实现家庭医生签约全覆盖，村村有标准卫生室、有执证乡村医生，全乡群众的医疗卫生得到了全面保障。</w:t>
      </w:r>
      <w:r>
        <w:rPr>
          <w:rFonts w:hint="eastAsia" w:ascii="仿宋_GB2312" w:hAnsi="仿宋_GB2312" w:eastAsia="仿宋_GB2312" w:cs="仿宋_GB2312"/>
          <w:b/>
          <w:bCs/>
          <w:sz w:val="32"/>
          <w:szCs w:val="32"/>
        </w:rPr>
        <w:t>社会保障方面，</w:t>
      </w:r>
      <w:r>
        <w:rPr>
          <w:rFonts w:hint="eastAsia" w:ascii="仿宋_GB2312" w:hAnsi="仿宋_GB2312" w:eastAsia="仿宋_GB2312" w:cs="仿宋_GB2312"/>
          <w:sz w:val="32"/>
          <w:szCs w:val="32"/>
        </w:rPr>
        <w:t>持续加大对特殊群体的扶持和救助，做到了动态管理、全面覆盖、应保尽保，全乡低保扩充至282户359人，特困供养39户39人；2020年，先后发放临时救助金445户118700元；对残疾人两项补贴进行了核实，对符合条件的低保残疾人困难生活全部纳入；高质量完成了第七次全国人口普查。</w:t>
      </w:r>
      <w:r>
        <w:rPr>
          <w:rFonts w:hint="eastAsia" w:ascii="仿宋_GB2312" w:hAnsi="仿宋_GB2312" w:eastAsia="仿宋_GB2312" w:cs="仿宋_GB2312"/>
          <w:b/>
          <w:bCs/>
          <w:sz w:val="32"/>
          <w:szCs w:val="32"/>
        </w:rPr>
        <w:t>就业方面，</w:t>
      </w:r>
      <w:r>
        <w:rPr>
          <w:rFonts w:hint="eastAsia" w:ascii="仿宋_GB2312" w:hAnsi="仿宋_GB2312" w:eastAsia="仿宋_GB2312" w:cs="仿宋_GB2312"/>
          <w:sz w:val="32"/>
          <w:szCs w:val="32"/>
        </w:rPr>
        <w:t>开展了职业技能培训、高校毕业生、农民工、下岗工人、贫困群众等多渠道就业创业等工作，组织实施了经济林管理技术、食用菌种植、农业种植、畜牧养殖、厨师、家政等技术培训，2020年全年培训1000人次以上，进一步提高了务工技能，实现了更高质量和更充分就业。</w:t>
      </w:r>
    </w:p>
    <w:p>
      <w:pPr>
        <w:keepNext w:val="0"/>
        <w:keepLines w:val="0"/>
        <w:pageBreakBefore w:val="0"/>
        <w:widowControl w:val="0"/>
        <w:kinsoku/>
        <w:wordWrap/>
        <w:overflowPunct/>
        <w:topLinePunct w:val="0"/>
        <w:autoSpaceDE/>
        <w:autoSpaceDN/>
        <w:bidi w:val="0"/>
        <w:adjustRightInd/>
        <w:snapToGrid/>
        <w:spacing w:line="64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（六）服务效能在改革深化中拓展提升。</w:t>
      </w:r>
      <w:r>
        <w:rPr>
          <w:rFonts w:hint="eastAsia" w:ascii="仿宋_GB2312" w:hAnsi="仿宋_GB2312" w:eastAsia="仿宋_GB2312" w:cs="仿宋_GB2312"/>
          <w:b/>
          <w:bCs/>
          <w:sz w:val="32"/>
          <w:szCs w:val="32"/>
        </w:rPr>
        <w:t>深化“放管服效”改革，</w:t>
      </w:r>
      <w:r>
        <w:rPr>
          <w:rFonts w:hint="eastAsia" w:ascii="仿宋_GB2312" w:hAnsi="仿宋_GB2312" w:eastAsia="仿宋_GB2312" w:cs="仿宋_GB2312"/>
          <w:sz w:val="32"/>
          <w:szCs w:val="32"/>
        </w:rPr>
        <w:t>坚决执行“三重一大”事项集体决策制度，推进政务公开，深入落实中央八项规定，驰而不息纠正“四风”，打造“六最”营商环境，提高政府治理能力和治理水平。</w:t>
      </w:r>
      <w:r>
        <w:rPr>
          <w:rFonts w:hint="eastAsia" w:ascii="仿宋_GB2312" w:hAnsi="仿宋_GB2312" w:eastAsia="仿宋_GB2312" w:cs="仿宋_GB2312"/>
          <w:b/>
          <w:bCs/>
          <w:sz w:val="32"/>
          <w:szCs w:val="32"/>
        </w:rPr>
        <w:t>深入落实“七五”普法教育，</w:t>
      </w:r>
      <w:r>
        <w:rPr>
          <w:rFonts w:hint="eastAsia" w:ascii="仿宋_GB2312" w:hAnsi="仿宋_GB2312" w:eastAsia="仿宋_GB2312" w:cs="仿宋_GB2312"/>
          <w:sz w:val="32"/>
          <w:szCs w:val="32"/>
        </w:rPr>
        <w:t>坚持依法行政，强化《民法典》学习宣传，先后开展各类法律宣传活动4次，发放宣传资料1200余份，接受法律咨询180余人，形成了全民学法、尊法、崇法、用法的良好氛围。</w:t>
      </w:r>
      <w:r>
        <w:rPr>
          <w:rFonts w:hint="eastAsia" w:ascii="仿宋_GB2312" w:hAnsi="仿宋_GB2312" w:eastAsia="仿宋_GB2312" w:cs="仿宋_GB2312"/>
          <w:b/>
          <w:bCs/>
          <w:sz w:val="32"/>
          <w:szCs w:val="32"/>
        </w:rPr>
        <w:t>积极稳妥做好信访工作，</w:t>
      </w:r>
      <w:r>
        <w:rPr>
          <w:rFonts w:hint="eastAsia" w:ascii="仿宋_GB2312" w:hAnsi="仿宋_GB2312" w:eastAsia="仿宋_GB2312" w:cs="仿宋_GB2312"/>
          <w:sz w:val="32"/>
          <w:szCs w:val="32"/>
        </w:rPr>
        <w:t>不断完善城乡治理体系，持续推进扫黑除恶专项斗争，2020年共排查矛盾纠纷8起，成功化解8起，做到了小事不出村、大事不出乡，平安祁家河建设取得新成效。</w:t>
      </w:r>
      <w:r>
        <w:rPr>
          <w:rFonts w:hint="eastAsia" w:ascii="仿宋_GB2312" w:hAnsi="仿宋_GB2312" w:eastAsia="仿宋_GB2312" w:cs="仿宋_GB2312"/>
          <w:b/>
          <w:bCs/>
          <w:sz w:val="32"/>
          <w:szCs w:val="32"/>
        </w:rPr>
        <w:t>扎实做好安全生产工作，</w:t>
      </w:r>
      <w:r>
        <w:rPr>
          <w:rFonts w:hint="eastAsia" w:ascii="仿宋_GB2312" w:hAnsi="仿宋_GB2312" w:eastAsia="仿宋_GB2312" w:cs="仿宋_GB2312"/>
          <w:sz w:val="32"/>
          <w:szCs w:val="32"/>
        </w:rPr>
        <w:t>加强森林资源管护，2020年全乡森林资源安全；严厉打击非煤矿山私挖乱采行为，加强河道治理，坚决禁“三烧”，全面清“四乱”，完成了国三柴油车报废淘汰工作；全面排查各类安全隐患，建立台账，限期整改，逐个销号，确保了食品药品、防汛、地质、交通、油气、电力、住房、三夏工作和人员密集场所的安全。同时，自觉接受人大监督、民主监督和社会监督，人大代表建议全部办复，12345政务服务热线办结率100%。通过一年来的努力工作，政府治理能力和治理水平进一步提高。</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位代表、同志们，2020年各项工作的高质量完成，标志着“十三五”圆满收官！回望过去五年，我们办成了一批大事要事实事，高水平全面建成小康社会取得决定性成就，乡域综合实力和核心竞争力跃上了更大台阶，在新时代祁家河</w:t>
      </w:r>
      <w:r>
        <w:rPr>
          <w:rFonts w:hint="eastAsia" w:ascii="仿宋_GB2312" w:hAnsi="仿宋_GB2312" w:eastAsia="仿宋_GB2312" w:cs="仿宋_GB2312"/>
          <w:sz w:val="32"/>
          <w:szCs w:val="32"/>
          <w:lang w:eastAsia="zh-CN"/>
        </w:rPr>
        <w:t>乡</w:t>
      </w:r>
      <w:r>
        <w:rPr>
          <w:rFonts w:hint="eastAsia" w:ascii="仿宋_GB2312" w:hAnsi="仿宋_GB2312" w:eastAsia="仿宋_GB2312" w:cs="仿宋_GB2312"/>
          <w:sz w:val="32"/>
          <w:szCs w:val="32"/>
        </w:rPr>
        <w:t>高质量发展征程中绘就了浓墨重彩的一页。</w:t>
      </w:r>
    </w:p>
    <w:p>
      <w:pPr>
        <w:keepNext w:val="0"/>
        <w:keepLines w:val="0"/>
        <w:pageBreakBefore w:val="0"/>
        <w:widowControl w:val="0"/>
        <w:kinsoku/>
        <w:wordWrap/>
        <w:overflowPunct/>
        <w:topLinePunct w:val="0"/>
        <w:autoSpaceDE/>
        <w:autoSpaceDN/>
        <w:bidi w:val="0"/>
        <w:adjustRightInd/>
        <w:snapToGrid/>
        <w:spacing w:line="64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五年来，我们心无旁骛抓经济、促发展，实现了综合实力的稳步攀升。</w:t>
      </w:r>
      <w:r>
        <w:rPr>
          <w:rFonts w:hint="eastAsia" w:ascii="仿宋_GB2312" w:hAnsi="仿宋_GB2312" w:eastAsia="仿宋_GB2312" w:cs="仿宋_GB2312"/>
          <w:sz w:val="32"/>
          <w:szCs w:val="32"/>
        </w:rPr>
        <w:t>全乡生产总值稳步增长，从2015年的3300万元增长到2020年的9300万元，农民人均纯收入从3300元增加到6200元，经济社会建设成果丰硕。</w:t>
      </w:r>
    </w:p>
    <w:p>
      <w:pPr>
        <w:keepNext w:val="0"/>
        <w:keepLines w:val="0"/>
        <w:pageBreakBefore w:val="0"/>
        <w:widowControl w:val="0"/>
        <w:kinsoku/>
        <w:wordWrap/>
        <w:overflowPunct/>
        <w:topLinePunct w:val="0"/>
        <w:autoSpaceDE/>
        <w:autoSpaceDN/>
        <w:bidi w:val="0"/>
        <w:adjustRightInd/>
        <w:snapToGrid/>
        <w:spacing w:line="64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五年来，我们保持定力拓平台、强创新，实现了现代农业的厚积成势。</w:t>
      </w:r>
      <w:r>
        <w:rPr>
          <w:rFonts w:hint="eastAsia" w:ascii="仿宋_GB2312" w:hAnsi="仿宋_GB2312" w:eastAsia="仿宋_GB2312" w:cs="仿宋_GB2312"/>
          <w:sz w:val="32"/>
          <w:szCs w:val="32"/>
        </w:rPr>
        <w:t>粮食生产保持稳定，“经济林、食用菌、烟叶、品牌西瓜，特色养殖”五大优势逐年凸显，全乡17个村集体收入均突破5万元，干果经济林效益可观，大棚西瓜种植面积不断扩大，特色养殖稳中有进，产业结构进一步优化，产业链条拓展延长，发展后劲持续增强。</w:t>
      </w:r>
    </w:p>
    <w:p>
      <w:pPr>
        <w:keepNext w:val="0"/>
        <w:keepLines w:val="0"/>
        <w:pageBreakBefore w:val="0"/>
        <w:widowControl w:val="0"/>
        <w:kinsoku/>
        <w:wordWrap/>
        <w:overflowPunct/>
        <w:topLinePunct w:val="0"/>
        <w:autoSpaceDE/>
        <w:autoSpaceDN/>
        <w:bidi w:val="0"/>
        <w:adjustRightInd/>
        <w:snapToGrid/>
        <w:spacing w:line="64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五年来，我们内外兼修重统筹、提品质，实现了文旅融合的精彩蝶变。</w:t>
      </w:r>
      <w:r>
        <w:rPr>
          <w:rFonts w:hint="eastAsia" w:ascii="仿宋_GB2312" w:hAnsi="仿宋_GB2312" w:eastAsia="仿宋_GB2312" w:cs="仿宋_GB2312"/>
          <w:sz w:val="32"/>
          <w:szCs w:val="32"/>
        </w:rPr>
        <w:t>坚持保护与开发相结合，强力推进“两山一水”三大景区开发，扎实做好前期各项工作，加大宣传推介力度，不断提升我乡自然人文景观的知名度，力促祁家河优美的自然环境、深厚的人文资源逐步转变为经济发展优势。</w:t>
      </w:r>
    </w:p>
    <w:p>
      <w:pPr>
        <w:keepNext w:val="0"/>
        <w:keepLines w:val="0"/>
        <w:pageBreakBefore w:val="0"/>
        <w:widowControl w:val="0"/>
        <w:kinsoku/>
        <w:wordWrap/>
        <w:overflowPunct/>
        <w:topLinePunct w:val="0"/>
        <w:autoSpaceDE/>
        <w:autoSpaceDN/>
        <w:bidi w:val="0"/>
        <w:adjustRightInd/>
        <w:snapToGrid/>
        <w:spacing w:line="64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五年来，我们久久为功守青山、护绿水，实现了生态环境的整体优化。</w:t>
      </w:r>
      <w:r>
        <w:rPr>
          <w:rFonts w:hint="eastAsia" w:ascii="仿宋_GB2312" w:hAnsi="仿宋_GB2312" w:eastAsia="仿宋_GB2312" w:cs="仿宋_GB2312"/>
          <w:sz w:val="32"/>
          <w:szCs w:val="32"/>
        </w:rPr>
        <w:t>连年持续完善基础设施建设，完成了夏祁路沿线小游园建设和绿化升级，实施了祁邑路建设工程和祁家河水保项目，完成荒山造林3000亩、经济林栽植6000亩、平田整地2000亩，实施了沿黄旅游路支线祁家河至上坪小河口路面拓宽改造工程。环境保护不断发力，绿水青山更加入胜。</w:t>
      </w:r>
    </w:p>
    <w:p>
      <w:pPr>
        <w:keepNext w:val="0"/>
        <w:keepLines w:val="0"/>
        <w:pageBreakBefore w:val="0"/>
        <w:widowControl w:val="0"/>
        <w:kinsoku/>
        <w:wordWrap/>
        <w:overflowPunct/>
        <w:topLinePunct w:val="0"/>
        <w:autoSpaceDE/>
        <w:autoSpaceDN/>
        <w:bidi w:val="0"/>
        <w:adjustRightInd/>
        <w:snapToGrid/>
        <w:spacing w:line="64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五年来，我们坚定不移惠民生、保平安，实现了小康成色的全面增亮。</w:t>
      </w:r>
      <w:r>
        <w:rPr>
          <w:rFonts w:hint="eastAsia" w:ascii="仿宋_GB2312" w:hAnsi="仿宋_GB2312" w:eastAsia="仿宋_GB2312" w:cs="仿宋_GB2312"/>
          <w:sz w:val="32"/>
          <w:szCs w:val="32"/>
        </w:rPr>
        <w:t>先后完成了全乡17个村130余项扶贫项目建设任务；实施了7个村级老年日间照料中心建设工程，完成了152户危房改造、165户卫生厕所改造等民生实事，各村的公共服务、基础设施、医疗卫生、饮水安全、文化体育设施水平得到了根本改善和全面保障。与此同时，社会事业全面进步，营商环境持续改善，教育质量不断提升，医疗卫生事业加快发展，文化事业繁荣发展，安全生产、社会保障、民主法治等领域工作取得了新成就，人民群众获得感成色更足、幸福感更可持续、安全感更有保障。</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位代表、同志们，天道酬勤，春华秋实。“十三五”期间成绩的取得，是习近平新时代中国特色社会主义思想科学指引的结果，是县委、县政府和乡党委坚强领导的结果，更是全乡广大干部群众团结奋斗的结果。在此，我代表祁家河乡人民政府，向各位代表，向全乡党员干部和群众，向所有关心、支持祁家河乡发展的各级领导、各界人士，表示衷心的感谢和崇高的敬意！</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肯定成绩同时，我们也清醒地认识到，在前进道路上还面临不少困难与挑战，产业结构还不优，深入挖掘还不足，深加工及销售渠道还不畅，综合实力还不强，民生领域还有不少短板，高质量转型发展任务还很艰巨。对此，我们要高度重视、认真对待，以更大的决心和有效的举措切实加以解决，决不辜负人民期待！</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二、“十四五”时期主要目标任务</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四五”时期是开启全面建设社会主义现代化国家新征程的第一个五年，我们要准确把握新发展阶段，深入贯彻新发展理念，加快构建新发展格局，推动全乡经济社会高质量发展。乡政府编制了《祁家河乡国民经济和社会发展第十四个五年规划和二〇三五年远景目标纲要（草案）》，提交大会商议审查。</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黑体" w:hAnsi="黑体" w:eastAsia="黑体" w:cs="黑体"/>
          <w:sz w:val="32"/>
          <w:szCs w:val="32"/>
        </w:rPr>
      </w:pPr>
      <w:r>
        <w:rPr>
          <w:rFonts w:hint="eastAsia" w:ascii="仿宋_GB2312" w:hAnsi="仿宋_GB2312" w:eastAsia="仿宋_GB2312" w:cs="仿宋_GB2312"/>
          <w:sz w:val="32"/>
          <w:szCs w:val="32"/>
        </w:rPr>
        <w:t>“十四五”时期全乡工作总体思路和要求是：</w:t>
      </w:r>
      <w:r>
        <w:rPr>
          <w:rFonts w:hint="eastAsia" w:ascii="黑体" w:hAnsi="黑体" w:eastAsia="黑体" w:cs="黑体"/>
          <w:sz w:val="32"/>
          <w:szCs w:val="32"/>
        </w:rPr>
        <w:t>以习近平新时代中国特色社会主义思想为指导，全面贯彻党的十九大和十九届二中、三中、四中、五中全会精神，按照省委“四为四高两同步”和市委“五抓一优一促” 决策部署，围绕县委“一极一核三带四强县”战略定位，以推动高质量发展为主线，以改革创新为动力，以满足人民日益增长的美好生活需要为根本目的，坚持“生态立乡、产业富乡、旅游兴乡、文化强乡”的发展目标，进一步推进旅游开发、生态保护、优势产业、基础设施、美丽乡村建设五大重点工作，在服务构建新发展格局中奋力争先，在转型发展上率先蹚出一条新路来，努力推动经济社会协调、可持续、高质量发展。</w:t>
      </w:r>
    </w:p>
    <w:p>
      <w:pPr>
        <w:keepNext w:val="0"/>
        <w:keepLines w:val="0"/>
        <w:pageBreakBefore w:val="0"/>
        <w:widowControl w:val="0"/>
        <w:kinsoku/>
        <w:wordWrap/>
        <w:overflowPunct/>
        <w:topLinePunct w:val="0"/>
        <w:autoSpaceDE/>
        <w:autoSpaceDN/>
        <w:bidi w:val="0"/>
        <w:adjustRightInd/>
        <w:snapToGrid/>
        <w:spacing w:line="64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（一）坚持加快综合实力提升步伐。</w:t>
      </w:r>
      <w:r>
        <w:rPr>
          <w:rFonts w:hint="eastAsia" w:ascii="仿宋_GB2312" w:hAnsi="仿宋_GB2312" w:eastAsia="仿宋_GB2312" w:cs="仿宋_GB2312"/>
          <w:sz w:val="32"/>
          <w:szCs w:val="32"/>
        </w:rPr>
        <w:t>紧盯目标任务，到2025年，全乡经济总量和农民人均纯收入在2020年的基础上翻一番，产业结构进一步优化，质量效益明显提升，人民群众现代化的高品质生活基本实现，人的全面发展水平显著提升，经济综合实力实现新跨越。</w:t>
      </w:r>
    </w:p>
    <w:p>
      <w:pPr>
        <w:keepNext w:val="0"/>
        <w:keepLines w:val="0"/>
        <w:pageBreakBefore w:val="0"/>
        <w:widowControl w:val="0"/>
        <w:kinsoku/>
        <w:wordWrap/>
        <w:overflowPunct/>
        <w:topLinePunct w:val="0"/>
        <w:autoSpaceDE/>
        <w:autoSpaceDN/>
        <w:bidi w:val="0"/>
        <w:adjustRightInd/>
        <w:snapToGrid/>
        <w:spacing w:line="64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（二）坚持培育现代产业体系。</w:t>
      </w:r>
      <w:r>
        <w:rPr>
          <w:rFonts w:hint="eastAsia" w:ascii="仿宋_GB2312" w:hAnsi="仿宋_GB2312" w:eastAsia="仿宋_GB2312" w:cs="仿宋_GB2312"/>
          <w:sz w:val="32"/>
          <w:szCs w:val="32"/>
        </w:rPr>
        <w:t>突出“经济林、食用菌、烟叶、西瓜、特色养殖、药茶”六大产业，做强做大西北庄柿子、麻岔味满多食用菌、旗杆岭</w:t>
      </w:r>
      <w:r>
        <w:rPr>
          <w:rFonts w:hint="eastAsia" w:ascii="仿宋_GB2312" w:hAnsi="仿宋_GB2312" w:eastAsia="仿宋_GB2312" w:cs="仿宋_GB2312"/>
          <w:sz w:val="32"/>
          <w:szCs w:val="32"/>
          <w:lang w:eastAsia="zh-CN"/>
        </w:rPr>
        <w:t>栖</w:t>
      </w:r>
      <w:r>
        <w:rPr>
          <w:rFonts w:hint="eastAsia" w:ascii="仿宋_GB2312" w:hAnsi="仿宋_GB2312" w:eastAsia="仿宋_GB2312" w:cs="仿宋_GB2312"/>
          <w:sz w:val="32"/>
          <w:szCs w:val="32"/>
        </w:rPr>
        <w:t>凤涧养殖3个示范合作社，叫响叫亮祁家河柿饼、香菇、连翘3个特色农业品牌，打造一批产加销一条龙产业链，鼓起农民“钱袋子”。同时挖掘自然资源禀赋和区位优势，形成集生产发展、旅游观光、休闲娱乐为一体的现代农业综合体。</w:t>
      </w:r>
    </w:p>
    <w:p>
      <w:pPr>
        <w:keepNext w:val="0"/>
        <w:keepLines w:val="0"/>
        <w:pageBreakBefore w:val="0"/>
        <w:widowControl w:val="0"/>
        <w:kinsoku/>
        <w:wordWrap/>
        <w:overflowPunct/>
        <w:topLinePunct w:val="0"/>
        <w:autoSpaceDE/>
        <w:autoSpaceDN/>
        <w:bidi w:val="0"/>
        <w:adjustRightInd/>
        <w:snapToGrid/>
        <w:spacing w:line="64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（三）坚持全域旅游提档升级。</w:t>
      </w:r>
      <w:r>
        <w:rPr>
          <w:rFonts w:hint="eastAsia" w:ascii="仿宋_GB2312" w:hAnsi="仿宋_GB2312" w:eastAsia="仿宋_GB2312" w:cs="仿宋_GB2312"/>
          <w:sz w:val="32"/>
          <w:szCs w:val="32"/>
        </w:rPr>
        <w:t>以祁家河景区开发为主导，科学规划、综合开发，多点布局、串珠成链，规划建设祁家河田园水镇、金楼山景区、双山景区，同步发展前坪、麻岔、祁家坡、七泉、西北庄、横口6个乡村旅游示范村，全面推进旅游产业发展。到“十四五”末，祁家河景区初具规模，旅游产业实现质的突破，建成全域旅游示范乡。</w:t>
      </w:r>
    </w:p>
    <w:p>
      <w:pPr>
        <w:keepNext w:val="0"/>
        <w:keepLines w:val="0"/>
        <w:pageBreakBefore w:val="0"/>
        <w:widowControl w:val="0"/>
        <w:kinsoku/>
        <w:wordWrap/>
        <w:overflowPunct/>
        <w:topLinePunct w:val="0"/>
        <w:autoSpaceDE/>
        <w:autoSpaceDN/>
        <w:bidi w:val="0"/>
        <w:adjustRightInd/>
        <w:snapToGrid/>
        <w:spacing w:line="64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（四）坚持筑牢生态安全屏障。</w:t>
      </w:r>
      <w:r>
        <w:rPr>
          <w:rFonts w:hint="eastAsia" w:ascii="仿宋_GB2312" w:hAnsi="仿宋_GB2312" w:eastAsia="仿宋_GB2312" w:cs="仿宋_GB2312"/>
          <w:sz w:val="32"/>
          <w:szCs w:val="32"/>
        </w:rPr>
        <w:t>牢固树立“绿水青山就是金山银山”的生态理念，加强森林资源管护，加大生态造林力度，十四五末全乡森林覆盖率达到80%。强化环境保护，严厉打击私挖、乱采、毁林、非法用火等各种违法行为，保障资源安全，持续改善环境质量，一体推进经济高质量发展和生态环境高水平保护，实现经济发展与生态环境双赢。</w:t>
      </w:r>
    </w:p>
    <w:p>
      <w:pPr>
        <w:keepNext w:val="0"/>
        <w:keepLines w:val="0"/>
        <w:pageBreakBefore w:val="0"/>
        <w:widowControl w:val="0"/>
        <w:kinsoku/>
        <w:wordWrap/>
        <w:overflowPunct/>
        <w:topLinePunct w:val="0"/>
        <w:autoSpaceDE/>
        <w:autoSpaceDN/>
        <w:bidi w:val="0"/>
        <w:adjustRightInd/>
        <w:snapToGrid/>
        <w:spacing w:line="64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（五）坚持提升完善基础设施。</w:t>
      </w:r>
      <w:r>
        <w:rPr>
          <w:rFonts w:hint="eastAsia" w:ascii="仿宋_GB2312" w:hAnsi="仿宋_GB2312" w:eastAsia="仿宋_GB2312" w:cs="仿宋_GB2312"/>
          <w:sz w:val="32"/>
          <w:szCs w:val="32"/>
        </w:rPr>
        <w:t>积极争取巩固全乡的道路交通网络，高标准建设祁家河乡敬老院、体育馆、图书馆、民宿文化博物馆、中心幼儿园和5公里的滨河公园，11个村实现村村有日间照料中心、文化娱乐场所，饮水安全得到全面巩固提升，群众生活极大方便。同时利用我乡地广人稀、日照时间长的优势，建设一座中小型光伏电站；高质量综合整治涧水河，规划建设祁家河垃圾和污水处理设施。抢抓</w:t>
      </w:r>
      <w:r>
        <w:rPr>
          <w:rFonts w:hint="eastAsia" w:ascii="仿宋_GB2312" w:hAnsi="仿宋_GB2312" w:eastAsia="仿宋_GB2312" w:cs="仿宋_GB2312"/>
          <w:sz w:val="32"/>
          <w:szCs w:val="32"/>
          <w:lang w:eastAsia="zh-CN"/>
        </w:rPr>
        <w:t>沿黄</w:t>
      </w:r>
      <w:r>
        <w:rPr>
          <w:rFonts w:hint="eastAsia" w:ascii="仿宋_GB2312" w:hAnsi="仿宋_GB2312" w:eastAsia="仿宋_GB2312" w:cs="仿宋_GB2312"/>
          <w:sz w:val="32"/>
          <w:szCs w:val="32"/>
        </w:rPr>
        <w:t>旅游公路建设的发展机遇，在争取资源、承接项目、推动发展上再出实招，实现新的突破。</w:t>
      </w:r>
    </w:p>
    <w:p>
      <w:pPr>
        <w:keepNext w:val="0"/>
        <w:keepLines w:val="0"/>
        <w:pageBreakBefore w:val="0"/>
        <w:widowControl w:val="0"/>
        <w:kinsoku/>
        <w:wordWrap/>
        <w:overflowPunct/>
        <w:topLinePunct w:val="0"/>
        <w:autoSpaceDE/>
        <w:autoSpaceDN/>
        <w:bidi w:val="0"/>
        <w:adjustRightInd/>
        <w:snapToGrid/>
        <w:spacing w:line="64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（六）坚持提高人民生活品质。</w:t>
      </w:r>
      <w:r>
        <w:rPr>
          <w:rFonts w:hint="eastAsia" w:ascii="仿宋_GB2312" w:hAnsi="仿宋_GB2312" w:eastAsia="仿宋_GB2312" w:cs="仿宋_GB2312"/>
          <w:b/>
          <w:bCs/>
          <w:sz w:val="32"/>
          <w:szCs w:val="32"/>
        </w:rPr>
        <w:t>一是</w:t>
      </w:r>
      <w:r>
        <w:rPr>
          <w:rFonts w:hint="eastAsia" w:ascii="仿宋_GB2312" w:hAnsi="仿宋_GB2312" w:eastAsia="仿宋_GB2312" w:cs="仿宋_GB2312"/>
          <w:sz w:val="32"/>
          <w:szCs w:val="32"/>
        </w:rPr>
        <w:t>深化教育改革，建设高质量教育体系，建设高素质专业化教师队伍，完善幼儿教育，促进义务教育彻底向素质教育转变。</w:t>
      </w:r>
      <w:r>
        <w:rPr>
          <w:rFonts w:hint="eastAsia" w:ascii="仿宋_GB2312" w:hAnsi="仿宋_GB2312" w:eastAsia="仿宋_GB2312" w:cs="仿宋_GB2312"/>
          <w:b/>
          <w:bCs/>
          <w:sz w:val="32"/>
          <w:szCs w:val="32"/>
        </w:rPr>
        <w:t>二是</w:t>
      </w:r>
      <w:r>
        <w:rPr>
          <w:rFonts w:hint="eastAsia" w:ascii="仿宋_GB2312" w:hAnsi="仿宋_GB2312" w:eastAsia="仿宋_GB2312" w:cs="仿宋_GB2312"/>
          <w:sz w:val="32"/>
          <w:szCs w:val="32"/>
        </w:rPr>
        <w:t>全面推进“健康祁家河”建设，完善城乡医疗服务网络，广泛开展全民健身运动。</w:t>
      </w:r>
      <w:r>
        <w:rPr>
          <w:rFonts w:hint="eastAsia" w:ascii="仿宋_GB2312" w:hAnsi="仿宋_GB2312" w:eastAsia="仿宋_GB2312" w:cs="仿宋_GB2312"/>
          <w:b/>
          <w:bCs/>
          <w:sz w:val="32"/>
          <w:szCs w:val="32"/>
        </w:rPr>
        <w:t>三是</w:t>
      </w:r>
      <w:r>
        <w:rPr>
          <w:rFonts w:hint="eastAsia" w:ascii="仿宋_GB2312" w:hAnsi="仿宋_GB2312" w:eastAsia="仿宋_GB2312" w:cs="仿宋_GB2312"/>
          <w:sz w:val="32"/>
          <w:szCs w:val="32"/>
        </w:rPr>
        <w:t>健全多层次社会保障体系，居民医疗保险和基本养老保险参保率达到98%</w:t>
      </w:r>
      <w:r>
        <w:rPr>
          <w:rFonts w:hint="eastAsia" w:ascii="仿宋_GB2312" w:hAnsi="仿宋_GB2312" w:eastAsia="仿宋_GB2312" w:cs="仿宋_GB2312"/>
          <w:sz w:val="32"/>
          <w:szCs w:val="32"/>
          <w:lang w:eastAsia="zh-CN"/>
        </w:rPr>
        <w:t>以上</w:t>
      </w:r>
      <w:r>
        <w:rPr>
          <w:rFonts w:hint="eastAsia" w:ascii="仿宋_GB2312" w:hAnsi="仿宋_GB2312" w:eastAsia="仿宋_GB2312" w:cs="仿宋_GB2312"/>
          <w:sz w:val="32"/>
          <w:szCs w:val="32"/>
        </w:rPr>
        <w:t>，认真落实社会保障、救助、救济制度。</w:t>
      </w:r>
      <w:r>
        <w:rPr>
          <w:rFonts w:hint="eastAsia" w:ascii="仿宋_GB2312" w:hAnsi="仿宋_GB2312" w:eastAsia="仿宋_GB2312" w:cs="仿宋_GB2312"/>
          <w:b/>
          <w:bCs/>
          <w:sz w:val="32"/>
          <w:szCs w:val="32"/>
        </w:rPr>
        <w:t>四是</w:t>
      </w:r>
      <w:r>
        <w:rPr>
          <w:rFonts w:hint="eastAsia" w:ascii="仿宋_GB2312" w:hAnsi="仿宋_GB2312" w:eastAsia="仿宋_GB2312" w:cs="仿宋_GB2312"/>
          <w:sz w:val="32"/>
          <w:szCs w:val="32"/>
        </w:rPr>
        <w:t>推进文化振兴，挖掘保护地方传统文化，弘扬红色文化，发扬诚信文化，提升公共文化服务水平，打造有厚度、有广度、有力度、有温度的祁家河地域文化名片。</w:t>
      </w:r>
      <w:r>
        <w:rPr>
          <w:rFonts w:hint="eastAsia" w:ascii="仿宋_GB2312" w:hAnsi="仿宋_GB2312" w:eastAsia="仿宋_GB2312" w:cs="仿宋_GB2312"/>
          <w:b/>
          <w:bCs/>
          <w:sz w:val="32"/>
          <w:szCs w:val="32"/>
        </w:rPr>
        <w:t>五是</w:t>
      </w:r>
      <w:r>
        <w:rPr>
          <w:rFonts w:hint="eastAsia" w:ascii="仿宋_GB2312" w:hAnsi="仿宋_GB2312" w:eastAsia="仿宋_GB2312" w:cs="仿宋_GB2312"/>
          <w:sz w:val="32"/>
          <w:szCs w:val="32"/>
        </w:rPr>
        <w:t>推进安全发展，把发展建立在更加安全、可靠的基础之上，真正实现发展质量、结构、规模、速度、效益、安全相统一。</w:t>
      </w:r>
    </w:p>
    <w:p>
      <w:pPr>
        <w:keepNext w:val="0"/>
        <w:keepLines w:val="0"/>
        <w:pageBreakBefore w:val="0"/>
        <w:widowControl w:val="0"/>
        <w:kinsoku/>
        <w:wordWrap/>
        <w:overflowPunct/>
        <w:topLinePunct w:val="0"/>
        <w:autoSpaceDE/>
        <w:autoSpaceDN/>
        <w:bidi w:val="0"/>
        <w:adjustRightInd/>
        <w:snapToGrid/>
        <w:spacing w:line="64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（七）坚持有效衔接推进乡村振兴。</w:t>
      </w:r>
      <w:r>
        <w:rPr>
          <w:rFonts w:hint="eastAsia" w:ascii="仿宋_GB2312" w:hAnsi="仿宋_GB2312" w:eastAsia="仿宋_GB2312" w:cs="仿宋_GB2312"/>
          <w:sz w:val="32"/>
          <w:szCs w:val="32"/>
        </w:rPr>
        <w:t>继续落实“四个不摘”要求，做好返贫预警监测、产业就业扶持、基础设施改善、易地搬迁后续扶持等工作，尽力而为、量力而行，加强普惠性、基础性、兜底性民生建设，不断提升整体发展水平，巩固拓展脱贫攻坚成果与乡村振兴有效衔接。坚持“清、拆、改、种、建”五治并举，持续深化农村人居环境整治，加快推进沿黄美丽乡村示范带建设，辐射祁家坡、祁家河村、七泉村、佛峪村、前坪村、上坪村、麻岔村7个村庄，串联祁家河田园水镇、双山景区、金楼山景区</w:t>
      </w:r>
      <w:r>
        <w:rPr>
          <w:rFonts w:hint="eastAsia" w:ascii="仿宋_GB2312" w:hAnsi="仿宋_GB2312" w:eastAsia="仿宋_GB2312" w:cs="仿宋_GB2312"/>
          <w:sz w:val="32"/>
          <w:szCs w:val="32"/>
          <w:lang w:eastAsia="zh-CN"/>
        </w:rPr>
        <w:t>等</w:t>
      </w:r>
      <w:r>
        <w:rPr>
          <w:rFonts w:hint="eastAsia" w:ascii="仿宋_GB2312" w:hAnsi="仿宋_GB2312" w:eastAsia="仿宋_GB2312" w:cs="仿宋_GB2312"/>
          <w:sz w:val="32"/>
          <w:szCs w:val="32"/>
        </w:rPr>
        <w:t>3个景区。到“十四五”末，初步完成城乡一体、特色突出、宜居宜业的美丽祁家河建设，让发展成果更多更公平惠及全乡人民。</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三、2021年工作安排</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2021年是“十四五”开局之年，是脱贫攻坚与乡村振兴有效衔接的起步之年。面对发展中存在的问题和短板，我们必须保持清醒头脑，坚持问题导向，科学谋划，统筹推进经济社会各项事业。</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今年全乡经济社会发展主要预期目标是：地区生产总值增长15%以上，全面完成县里下达我乡招商引资5亿元签约任务，固定资产投资增长15%,农民人均纯收入增长20%以上，各项约束性指标不折不扣完成任务，确保“十四五”开好局、起好步，以优异成绩庆祝建党100周年。重点抓好以下七个方面工作。</w:t>
      </w:r>
    </w:p>
    <w:p>
      <w:pPr>
        <w:keepNext w:val="0"/>
        <w:keepLines w:val="0"/>
        <w:pageBreakBefore w:val="0"/>
        <w:widowControl w:val="0"/>
        <w:kinsoku/>
        <w:wordWrap/>
        <w:overflowPunct/>
        <w:topLinePunct w:val="0"/>
        <w:autoSpaceDE/>
        <w:autoSpaceDN/>
        <w:bidi w:val="0"/>
        <w:adjustRightInd/>
        <w:snapToGrid/>
        <w:spacing w:line="64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（一）聚力现代农业，开启乡村振兴新征程。</w:t>
      </w:r>
      <w:r>
        <w:rPr>
          <w:rFonts w:hint="eastAsia" w:ascii="仿宋_GB2312" w:hAnsi="仿宋_GB2312" w:eastAsia="仿宋_GB2312" w:cs="仿宋_GB2312"/>
          <w:sz w:val="32"/>
          <w:szCs w:val="32"/>
        </w:rPr>
        <w:t>下大力气抓好“经济林、食用菌、烟叶、西瓜、特色养殖和药茶”六大产业。加快推进西北庄柿子产业园区、南山片干果经济林产业园区，完善北山、前山烟草产业园和麻岔、七泉、前坪香菇种植园区建设，进一步拓宽引导大棚西瓜种植，积极发展订单农业，全力扶持</w:t>
      </w:r>
      <w:r>
        <w:rPr>
          <w:rFonts w:hint="eastAsia" w:ascii="仿宋_GB2312" w:hAnsi="仿宋_GB2312" w:eastAsia="仿宋_GB2312" w:cs="仿宋_GB2312"/>
          <w:sz w:val="32"/>
          <w:szCs w:val="32"/>
          <w:lang w:eastAsia="zh-CN"/>
        </w:rPr>
        <w:t>小微</w:t>
      </w:r>
      <w:r>
        <w:rPr>
          <w:rFonts w:hint="eastAsia" w:ascii="仿宋_GB2312" w:hAnsi="仿宋_GB2312" w:eastAsia="仿宋_GB2312" w:cs="仿宋_GB2312"/>
          <w:sz w:val="32"/>
          <w:szCs w:val="32"/>
        </w:rPr>
        <w:t>企业、专业合作社、能人大户发展药茶产业，推动特色养殖不断做大做强，有力推进我乡产业结构持续优化，经济效益不断提升，产业发展再上新台阶。</w:t>
      </w:r>
    </w:p>
    <w:p>
      <w:pPr>
        <w:keepNext w:val="0"/>
        <w:keepLines w:val="0"/>
        <w:pageBreakBefore w:val="0"/>
        <w:widowControl w:val="0"/>
        <w:kinsoku/>
        <w:wordWrap/>
        <w:overflowPunct/>
        <w:topLinePunct w:val="0"/>
        <w:autoSpaceDE/>
        <w:autoSpaceDN/>
        <w:bidi w:val="0"/>
        <w:adjustRightInd/>
        <w:snapToGrid/>
        <w:spacing w:line="64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（二）聚力项目拉动，实现提速增效新突破。</w:t>
      </w:r>
      <w:r>
        <w:rPr>
          <w:rFonts w:hint="eastAsia" w:ascii="仿宋_GB2312" w:hAnsi="仿宋_GB2312" w:eastAsia="仿宋_GB2312" w:cs="仿宋_GB2312"/>
          <w:sz w:val="32"/>
          <w:szCs w:val="32"/>
        </w:rPr>
        <w:t>坚持“项目为王”理念，积极争取实施投资480余万元的8项扶贫巩固项目</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100万元祁家河街排水管网、中心文化广场、绿化等综合建设改造工程</w:t>
      </w:r>
      <w:r>
        <w:rPr>
          <w:rFonts w:hint="eastAsia" w:ascii="仿宋_GB2312" w:hAnsi="仿宋_GB2312" w:eastAsia="仿宋_GB2312" w:cs="仿宋_GB2312"/>
          <w:sz w:val="32"/>
          <w:szCs w:val="32"/>
          <w:lang w:eastAsia="zh-CN"/>
        </w:rPr>
        <w:t>项目</w:t>
      </w:r>
      <w:r>
        <w:rPr>
          <w:rFonts w:hint="eastAsia" w:ascii="仿宋_GB2312" w:hAnsi="仿宋_GB2312" w:eastAsia="仿宋_GB2312" w:cs="仿宋_GB2312"/>
          <w:sz w:val="32"/>
          <w:szCs w:val="32"/>
        </w:rPr>
        <w:t>；完成</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个村投资</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00万元集体经济发展项目；配合完成沿黄旅游公路拓宽改造工程</w:t>
      </w:r>
      <w:r>
        <w:rPr>
          <w:rFonts w:hint="eastAsia" w:ascii="仿宋_GB2312" w:hAnsi="仿宋_GB2312" w:eastAsia="仿宋_GB2312" w:cs="仿宋_GB2312"/>
          <w:sz w:val="32"/>
          <w:szCs w:val="32"/>
          <w:lang w:eastAsia="zh-CN"/>
        </w:rPr>
        <w:t>；完成投资</w:t>
      </w:r>
      <w:r>
        <w:rPr>
          <w:rFonts w:hint="eastAsia" w:ascii="仿宋_GB2312" w:hAnsi="仿宋_GB2312" w:eastAsia="仿宋_GB2312" w:cs="仿宋_GB2312"/>
          <w:sz w:val="32"/>
          <w:szCs w:val="32"/>
        </w:rPr>
        <w:t>200余万元七泉-西北庄产业路建设工程</w:t>
      </w:r>
      <w:r>
        <w:rPr>
          <w:rFonts w:hint="eastAsia" w:ascii="仿宋_GB2312" w:hAnsi="仿宋_GB2312" w:eastAsia="仿宋_GB2312" w:cs="仿宋_GB2312"/>
          <w:sz w:val="32"/>
          <w:szCs w:val="32"/>
          <w:lang w:eastAsia="zh-CN"/>
        </w:rPr>
        <w:t>，积极争取</w:t>
      </w:r>
      <w:bookmarkStart w:id="0" w:name="_GoBack"/>
      <w:bookmarkEnd w:id="0"/>
      <w:r>
        <w:rPr>
          <w:rFonts w:hint="eastAsia" w:ascii="仿宋_GB2312" w:hAnsi="仿宋_GB2312" w:eastAsia="仿宋_GB2312" w:cs="仿宋_GB2312"/>
          <w:sz w:val="32"/>
          <w:szCs w:val="32"/>
        </w:rPr>
        <w:t>旗杆岭至任家堆旅游公路立项开工；</w:t>
      </w:r>
      <w:r>
        <w:rPr>
          <w:rFonts w:hint="eastAsia" w:ascii="仿宋_GB2312" w:hAnsi="仿宋_GB2312" w:eastAsia="仿宋_GB2312" w:cs="仿宋_GB2312"/>
          <w:sz w:val="32"/>
          <w:szCs w:val="32"/>
          <w:lang w:eastAsia="zh-CN"/>
        </w:rPr>
        <w:t>完成实施投资</w:t>
      </w:r>
      <w:r>
        <w:rPr>
          <w:rFonts w:hint="eastAsia" w:ascii="仿宋_GB2312" w:hAnsi="仿宋_GB2312" w:eastAsia="仿宋_GB2312" w:cs="仿宋_GB2312"/>
          <w:sz w:val="32"/>
          <w:szCs w:val="32"/>
          <w:lang w:val="en-US" w:eastAsia="zh-CN"/>
        </w:rPr>
        <w:t>18</w:t>
      </w:r>
      <w:r>
        <w:rPr>
          <w:rFonts w:hint="eastAsia" w:ascii="仿宋_GB2312" w:hAnsi="仿宋_GB2312" w:eastAsia="仿宋_GB2312" w:cs="仿宋_GB2312"/>
          <w:sz w:val="32"/>
          <w:szCs w:val="32"/>
        </w:rPr>
        <w:t>0万元</w:t>
      </w:r>
      <w:r>
        <w:rPr>
          <w:rFonts w:hint="eastAsia" w:ascii="仿宋_GB2312" w:hAnsi="仿宋_GB2312" w:eastAsia="仿宋_GB2312" w:cs="仿宋_GB2312"/>
          <w:sz w:val="32"/>
          <w:szCs w:val="32"/>
          <w:lang w:eastAsia="zh-CN"/>
        </w:rPr>
        <w:t>景</w:t>
      </w:r>
      <w:r>
        <w:rPr>
          <w:rFonts w:hint="eastAsia" w:ascii="仿宋_GB2312" w:hAnsi="仿宋_GB2312" w:eastAsia="仿宋_GB2312" w:cs="仿宋_GB2312"/>
          <w:sz w:val="32"/>
          <w:szCs w:val="32"/>
        </w:rPr>
        <w:t>区开发</w:t>
      </w:r>
      <w:r>
        <w:rPr>
          <w:rFonts w:hint="eastAsia" w:ascii="仿宋_GB2312" w:hAnsi="仿宋_GB2312" w:eastAsia="仿宋_GB2312" w:cs="仿宋_GB2312"/>
          <w:sz w:val="32"/>
          <w:szCs w:val="32"/>
          <w:lang w:eastAsia="zh-CN"/>
        </w:rPr>
        <w:t>综合</w:t>
      </w:r>
      <w:r>
        <w:rPr>
          <w:rFonts w:hint="eastAsia" w:ascii="仿宋_GB2312" w:hAnsi="仿宋_GB2312" w:eastAsia="仿宋_GB2312" w:cs="仿宋_GB2312"/>
          <w:sz w:val="32"/>
          <w:szCs w:val="32"/>
        </w:rPr>
        <w:t>项目；完成招商引资5亿元签约目标任务，完成新开工固定资产计划投资目标3亿元，年度到位资金0.6亿元。</w:t>
      </w:r>
    </w:p>
    <w:p>
      <w:pPr>
        <w:keepNext w:val="0"/>
        <w:keepLines w:val="0"/>
        <w:pageBreakBefore w:val="0"/>
        <w:widowControl w:val="0"/>
        <w:kinsoku/>
        <w:wordWrap/>
        <w:overflowPunct/>
        <w:topLinePunct w:val="0"/>
        <w:autoSpaceDE/>
        <w:autoSpaceDN/>
        <w:bidi w:val="0"/>
        <w:adjustRightInd/>
        <w:snapToGrid/>
        <w:spacing w:line="64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（三）聚力生态建设，打造绿色增长新支撑。</w:t>
      </w:r>
      <w:r>
        <w:rPr>
          <w:rFonts w:hint="eastAsia" w:ascii="仿宋_GB2312" w:hAnsi="仿宋_GB2312" w:eastAsia="仿宋_GB2312" w:cs="仿宋_GB2312"/>
          <w:sz w:val="32"/>
          <w:szCs w:val="32"/>
        </w:rPr>
        <w:t>全面推行林长制</w:t>
      </w:r>
      <w:r>
        <w:rPr>
          <w:rFonts w:hint="eastAsia" w:ascii="仿宋_GB2312" w:hAnsi="仿宋_GB2312" w:eastAsia="仿宋_GB2312" w:cs="仿宋_GB2312"/>
          <w:sz w:val="32"/>
          <w:szCs w:val="32"/>
          <w:lang w:eastAsia="zh-CN"/>
        </w:rPr>
        <w:t>以及河长制工作</w:t>
      </w:r>
      <w:r>
        <w:rPr>
          <w:rFonts w:hint="eastAsia" w:ascii="仿宋_GB2312" w:hAnsi="仿宋_GB2312" w:eastAsia="仿宋_GB2312" w:cs="仿宋_GB2312"/>
          <w:sz w:val="32"/>
          <w:szCs w:val="32"/>
        </w:rPr>
        <w:t>，推进黄河流域生态屏障建设，狠抓区域生态保护治理，开展</w:t>
      </w:r>
      <w:r>
        <w:rPr>
          <w:rFonts w:hint="eastAsia" w:ascii="仿宋_GB2312" w:hAnsi="仿宋_GB2312" w:eastAsia="仿宋_GB2312" w:cs="仿宋_GB2312"/>
          <w:sz w:val="32"/>
          <w:szCs w:val="32"/>
          <w:lang w:eastAsia="zh-CN"/>
        </w:rPr>
        <w:t>河道“清四乱”和</w:t>
      </w:r>
      <w:r>
        <w:rPr>
          <w:rFonts w:hint="eastAsia" w:ascii="仿宋_GB2312" w:hAnsi="仿宋_GB2312" w:eastAsia="仿宋_GB2312" w:cs="仿宋_GB2312"/>
          <w:sz w:val="32"/>
          <w:szCs w:val="32"/>
        </w:rPr>
        <w:t>违章墓地专项整治行动。实施前坪、上坪、麻岔、祁家河、七泉、西北庄、祁家坡、庙坪、横口等新农村循环圈和乡村振兴示范村建设工程；继续实施农村厕所改造工程；完成新建乡村道路绿化工程；完成2000亩四旁植树工程，配合完成沿黄旅游公路绿化美化等工作，改善人居环境，推进整村提升。</w:t>
      </w:r>
    </w:p>
    <w:p>
      <w:pPr>
        <w:keepNext w:val="0"/>
        <w:keepLines w:val="0"/>
        <w:pageBreakBefore w:val="0"/>
        <w:widowControl w:val="0"/>
        <w:kinsoku/>
        <w:wordWrap/>
        <w:overflowPunct/>
        <w:topLinePunct w:val="0"/>
        <w:autoSpaceDE/>
        <w:autoSpaceDN/>
        <w:bidi w:val="0"/>
        <w:adjustRightInd/>
        <w:snapToGrid/>
        <w:spacing w:line="64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（四）聚力文旅融合，激发消费升级新活力。</w:t>
      </w:r>
      <w:r>
        <w:rPr>
          <w:rFonts w:hint="eastAsia" w:ascii="仿宋_GB2312" w:hAnsi="仿宋_GB2312" w:eastAsia="仿宋_GB2312" w:cs="仿宋_GB2312"/>
          <w:sz w:val="32"/>
          <w:szCs w:val="32"/>
        </w:rPr>
        <w:t>抢抓“一极一核三带四强县”发展的历史机遇，充分发挥祁家河乡良好的生态优势和丰富的人文资源，积极争取项目落地，以规划建设金楼山景区为切入点，打造集“乡情文化、攀岩登山、野菜采摘、农家饮食、特色民宿”为一体的旅居文化体验，加大旅游配套设施建设力度，培育新的经济增长点，加快建设文化旅游、休闲度假明星乡，打造绿水青山中条新生态文旅融合示范带。</w:t>
      </w:r>
    </w:p>
    <w:p>
      <w:pPr>
        <w:keepNext w:val="0"/>
        <w:keepLines w:val="0"/>
        <w:pageBreakBefore w:val="0"/>
        <w:widowControl w:val="0"/>
        <w:kinsoku/>
        <w:wordWrap/>
        <w:overflowPunct/>
        <w:topLinePunct w:val="0"/>
        <w:autoSpaceDE/>
        <w:autoSpaceDN/>
        <w:bidi w:val="0"/>
        <w:adjustRightInd/>
        <w:snapToGrid/>
        <w:spacing w:line="64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（五）聚力民生改善，擘画共同富裕新图景。</w:t>
      </w:r>
      <w:r>
        <w:rPr>
          <w:rFonts w:hint="eastAsia" w:ascii="仿宋_GB2312" w:hAnsi="仿宋_GB2312" w:eastAsia="仿宋_GB2312" w:cs="仿宋_GB2312"/>
          <w:sz w:val="32"/>
          <w:szCs w:val="32"/>
        </w:rPr>
        <w:t>认真落实教育、医疗、文化、就业、保障等各项民生政策，全面提升服务保障水平。扎实推进“人人持证、技能社会”建设，</w:t>
      </w:r>
      <w:r>
        <w:rPr>
          <w:rFonts w:hint="eastAsia" w:ascii="仿宋_GB2312" w:hAnsi="仿宋_GB2312" w:eastAsia="仿宋_GB2312" w:cs="仿宋_GB2312"/>
          <w:sz w:val="32"/>
          <w:szCs w:val="32"/>
          <w:lang w:eastAsia="zh-CN"/>
        </w:rPr>
        <w:t>引导动员群众尤其是脱贫户，参与多</w:t>
      </w:r>
      <w:r>
        <w:rPr>
          <w:rFonts w:hint="eastAsia" w:ascii="仿宋_GB2312" w:hAnsi="仿宋_GB2312" w:eastAsia="仿宋_GB2312" w:cs="仿宋_GB2312"/>
          <w:sz w:val="32"/>
          <w:szCs w:val="32"/>
        </w:rPr>
        <w:t>工种技能培训，确保培训人员达350人次以上，新增务工就业500人以上</w:t>
      </w:r>
      <w:r>
        <w:rPr>
          <w:rFonts w:hint="eastAsia" w:ascii="仿宋_GB2312" w:hAnsi="仿宋_GB2312" w:eastAsia="仿宋_GB2312" w:cs="仿宋_GB2312"/>
          <w:sz w:val="32"/>
          <w:szCs w:val="32"/>
          <w:lang w:eastAsia="zh-CN"/>
        </w:rPr>
        <w:t>，达到“一技在身，一证在手，一条富路在脚下”</w:t>
      </w:r>
      <w:r>
        <w:rPr>
          <w:rFonts w:hint="eastAsia" w:ascii="仿宋_GB2312" w:hAnsi="仿宋_GB2312" w:eastAsia="仿宋_GB2312" w:cs="仿宋_GB2312"/>
          <w:sz w:val="32"/>
          <w:szCs w:val="32"/>
        </w:rPr>
        <w:t>；全面落实城乡居民补充养老保险和医疗保险，推进社会保险法定群体全覆盖；持续实施文化惠民工程，挖掘乡土文化资源，组织开展“建党100周年”系列活动，丰富群众精神文化生活；巩固拓展脱贫攻坚成果，尤其是强化易地搬迁后续扶持，搞好移民社区管理，确保搬迁群众稳得住、有就业、可融入、能致富；实施乡村建设行动，加快补齐基础设施短板，持续开展农村人居环境整治，落实“五好”家庭和“四好”卫生家庭创建活动，打造乡村治理体系完善、农村生态环境优美、农民生活幸福美满的美丽乡村。</w:t>
      </w:r>
    </w:p>
    <w:p>
      <w:pPr>
        <w:keepNext w:val="0"/>
        <w:keepLines w:val="0"/>
        <w:pageBreakBefore w:val="0"/>
        <w:widowControl w:val="0"/>
        <w:kinsoku/>
        <w:wordWrap/>
        <w:overflowPunct/>
        <w:topLinePunct w:val="0"/>
        <w:autoSpaceDE/>
        <w:autoSpaceDN/>
        <w:bidi w:val="0"/>
        <w:adjustRightInd/>
        <w:snapToGrid/>
        <w:spacing w:line="64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（六）聚力发展安全，构建社会治理新格局。</w:t>
      </w:r>
      <w:r>
        <w:rPr>
          <w:rFonts w:hint="eastAsia" w:ascii="仿宋_GB2312" w:hAnsi="仿宋_GB2312" w:eastAsia="仿宋_GB2312" w:cs="仿宋_GB2312"/>
          <w:sz w:val="32"/>
          <w:szCs w:val="32"/>
        </w:rPr>
        <w:t>持续抓好安全生产、环保、信访稳定等各项工作，不断推进民主法治建设水平；深入开展信访矛盾排查化解工作，确保全乡和谐稳定；严格安全生产责任制，推动全乡安全生产形势持续稳定；严格食品药品监管，切实把好群众“舌尖上的安全关”；推进“平安祁家河”建设，深化扫黑除恶专项斗争成果，打造共建共治共享社会治理新格局，为全乡社会和谐稳定，各项事业全面发展保驾护航。</w:t>
      </w:r>
    </w:p>
    <w:p>
      <w:pPr>
        <w:keepNext w:val="0"/>
        <w:keepLines w:val="0"/>
        <w:pageBreakBefore w:val="0"/>
        <w:widowControl w:val="0"/>
        <w:kinsoku/>
        <w:wordWrap/>
        <w:overflowPunct/>
        <w:topLinePunct w:val="0"/>
        <w:autoSpaceDE/>
        <w:autoSpaceDN/>
        <w:bidi w:val="0"/>
        <w:adjustRightInd/>
        <w:snapToGrid/>
        <w:spacing w:line="64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（七）聚力自身建设，展现履职尽责新作为。</w:t>
      </w:r>
      <w:r>
        <w:rPr>
          <w:rFonts w:hint="eastAsia" w:ascii="仿宋_GB2312" w:hAnsi="仿宋_GB2312" w:eastAsia="仿宋_GB2312" w:cs="仿宋_GB2312"/>
          <w:sz w:val="32"/>
          <w:szCs w:val="32"/>
        </w:rPr>
        <w:t>新时代号角催人奋进，高质量发展重任在肩。我们要加快政府职能转变，强化使命担当，增强服务能力，以永不懈怠的精神状态和一往无前的奋斗姿态，勇立潮头、争创一流，努力开创各项工作新局面。</w:t>
      </w:r>
      <w:r>
        <w:rPr>
          <w:rFonts w:hint="eastAsia" w:ascii="仿宋_GB2312" w:hAnsi="仿宋_GB2312" w:eastAsia="仿宋_GB2312" w:cs="仿宋_GB2312"/>
          <w:b/>
          <w:bCs/>
          <w:sz w:val="32"/>
          <w:szCs w:val="32"/>
        </w:rPr>
        <w:t>一是旗帜鲜明讲政治。</w:t>
      </w:r>
      <w:r>
        <w:rPr>
          <w:rFonts w:hint="eastAsia" w:ascii="仿宋_GB2312" w:hAnsi="仿宋_GB2312" w:eastAsia="仿宋_GB2312" w:cs="仿宋_GB2312"/>
          <w:sz w:val="32"/>
          <w:szCs w:val="32"/>
        </w:rPr>
        <w:t>始终把政治建设摆在首要位置，深学笃用习近平新时代中国特色社会主义思想，认真组织开展党史学习教育，进一步强化“四个意识”，坚定“四个自信”，做到“两个维护”，铸造绝对忠诚的政治品格，提升谋发展、破难题、抓落实的过硬本领。</w:t>
      </w:r>
      <w:r>
        <w:rPr>
          <w:rFonts w:hint="eastAsia" w:ascii="仿宋_GB2312" w:hAnsi="仿宋_GB2312" w:eastAsia="仿宋_GB2312" w:cs="仿宋_GB2312"/>
          <w:b/>
          <w:bCs/>
          <w:sz w:val="32"/>
          <w:szCs w:val="32"/>
        </w:rPr>
        <w:t>二是依法行政重规范。</w:t>
      </w:r>
      <w:r>
        <w:rPr>
          <w:rFonts w:hint="eastAsia" w:ascii="仿宋_GB2312" w:hAnsi="仿宋_GB2312" w:eastAsia="仿宋_GB2312" w:cs="仿宋_GB2312"/>
          <w:sz w:val="32"/>
          <w:szCs w:val="32"/>
        </w:rPr>
        <w:t>加强法治政府建设，自觉运用法治思维和法治方式解决问题、推动工作，提高工作法治化、科学化、民主化水平。认真办理人大代表议案建议，主动接受人大监督、民主监督。深入推进政务公开、政府信息公开，让权力在阳光下规范运行。</w:t>
      </w:r>
      <w:r>
        <w:rPr>
          <w:rFonts w:hint="eastAsia" w:ascii="仿宋_GB2312" w:hAnsi="仿宋_GB2312" w:eastAsia="仿宋_GB2312" w:cs="仿宋_GB2312"/>
          <w:b/>
          <w:bCs/>
          <w:sz w:val="32"/>
          <w:szCs w:val="32"/>
        </w:rPr>
        <w:t>三是担当作为提效能。</w:t>
      </w:r>
      <w:r>
        <w:rPr>
          <w:rFonts w:hint="eastAsia" w:ascii="仿宋_GB2312" w:hAnsi="仿宋_GB2312" w:eastAsia="仿宋_GB2312" w:cs="仿宋_GB2312"/>
          <w:sz w:val="32"/>
          <w:szCs w:val="32"/>
        </w:rPr>
        <w:t>坚持守土有责、守土负责、守土尽责，发扬“拼”的精神、强化“抢”的意识、鼓足“争”的劲头，咬定目标快干实干，只争朝夕善作善成，以政府的“效率指数”提升经济的“发展指数”，全心全意为人民服务、对人民负责、受人民监督、让人民满意。</w:t>
      </w:r>
      <w:r>
        <w:rPr>
          <w:rFonts w:hint="eastAsia" w:ascii="仿宋_GB2312" w:hAnsi="仿宋_GB2312" w:eastAsia="仿宋_GB2312" w:cs="仿宋_GB2312"/>
          <w:b/>
          <w:bCs/>
          <w:sz w:val="32"/>
          <w:szCs w:val="32"/>
        </w:rPr>
        <w:t>四是廉洁自律树形象。</w:t>
      </w:r>
      <w:r>
        <w:rPr>
          <w:rFonts w:hint="eastAsia" w:ascii="仿宋_GB2312" w:hAnsi="仿宋_GB2312" w:eastAsia="仿宋_GB2312" w:cs="仿宋_GB2312"/>
          <w:sz w:val="32"/>
          <w:szCs w:val="32"/>
        </w:rPr>
        <w:t>持续推进政府自身党风廉政建设和反腐败斗争，认真履行“一岗双责”，自觉遵守中央八项规定，驰而不息纠治“四风”，树</w:t>
      </w:r>
      <w:r>
        <w:rPr>
          <w:rFonts w:hint="eastAsia" w:ascii="仿宋_GB2312" w:hAnsi="仿宋_GB2312" w:eastAsia="仿宋_GB2312" w:cs="仿宋_GB2312"/>
          <w:sz w:val="32"/>
          <w:szCs w:val="32"/>
          <w:lang w:eastAsia="zh-CN"/>
        </w:rPr>
        <w:t>牢</w:t>
      </w:r>
      <w:r>
        <w:rPr>
          <w:rFonts w:hint="eastAsia" w:ascii="仿宋_GB2312" w:hAnsi="仿宋_GB2312" w:eastAsia="仿宋_GB2312" w:cs="仿宋_GB2312"/>
          <w:sz w:val="32"/>
          <w:szCs w:val="32"/>
        </w:rPr>
        <w:t>“过紧日子”思想，做实预算管理，优化支出结构，强化绩效考核，把有限财力用在促发展保民生上，让政府系统清气永驻、清风常在！</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位代表、同志们，使命重在担当，实干铸就辉煌。让我们紧密团结在以习近平同志为核心的党中央周围，坚持以习近平新时代中国特色社会主义思想为指引，在县委、县政府和乡党委的坚强领导下，大力发扬为民服务“孺子牛”、创新发展“拓荒牛”、艰苦奋斗“老黄牛”精神，提势聚气、勇往直前，砥砺奋进、不负韶华，为加快建设“生态立乡、产业富乡、旅游兴乡、文化强乡”展现新担当、贡献新力量，以更加优异的成绩庆祝中国共产党百岁华诞！</w:t>
      </w:r>
    </w:p>
    <w:sectPr>
      <w:footerReference r:id="rId3" w:type="default"/>
      <w:pgSz w:w="11906" w:h="16838"/>
      <w:pgMar w:top="1984" w:right="1531" w:bottom="1474" w:left="1531" w:header="850" w:footer="1417"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仿宋_GB2312"/>
    <w:panose1 w:val="02010601030101010101"/>
    <w:charset w:val="86"/>
    <w:family w:val="auto"/>
    <w:pitch w:val="default"/>
    <w:sig w:usb0="00000000" w:usb1="00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750AC2"/>
    <w:rsid w:val="2DF348A3"/>
    <w:rsid w:val="3922301B"/>
    <w:rsid w:val="3F1569B3"/>
    <w:rsid w:val="66476B61"/>
    <w:rsid w:val="69750AC2"/>
    <w:rsid w:val="7336006A"/>
    <w:rsid w:val="797421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56</TotalTime>
  <ScaleCrop>false</ScaleCrop>
  <LinksUpToDate>false</LinksUpToDate>
  <CharactersWithSpaces>0</CharactersWithSpaces>
  <Application>WPS Office_11.1.0.10446_F1E327BC-269C-435d-A152-05C5408002CA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2021-03-25T06:57:00Z</dcterms:created>
  <dc:creator>Administrator</dc:creator>
  <cp:lastModifiedBy>三宝 18634546768</cp:lastModifiedBy>
  <cp:lastPrinted>2021-03-27T13:51:00Z</cp:lastPrinted>
  <dcterms:modified xsi:type="dcterms:W3CDTF">2021-03-27T14:43:46Z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2052-11.1.0.10446</vt:lpwstr>
  </property>
  <property fmtid="{D5CDD505-2E9C-101B-9397-08002B2CF9AE}" pid="3" name="ICV">
    <vt:lpwstr>089C76678FFE4852AD62852D4686E859</vt:lpwstr>
  </property>
</Properties>
</file>